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B3D0" w14:textId="039F0C9C" w:rsidR="0028327B" w:rsidRPr="007C6F62" w:rsidRDefault="00000000" w:rsidP="007C6F62">
      <w:pPr>
        <w:pStyle w:val="Tytu"/>
        <w:jc w:val="center"/>
        <w:rPr>
          <w:rFonts w:ascii="Calibri" w:hAnsi="Calibri" w:cs="Calibri"/>
          <w:sz w:val="40"/>
          <w:szCs w:val="40"/>
        </w:rPr>
      </w:pPr>
      <w:r w:rsidRPr="007C6F62">
        <w:rPr>
          <w:rFonts w:ascii="Calibri" w:eastAsia="Calibri" w:hAnsi="Calibri" w:cs="Calibri"/>
          <w:sz w:val="40"/>
          <w:szCs w:val="40"/>
        </w:rPr>
        <w:t xml:space="preserve">Regulamin rekrutacji i uczestnictwa we wsparciu oferowanym </w:t>
      </w:r>
      <w:r w:rsidR="007C6F62" w:rsidRPr="007C6F62">
        <w:rPr>
          <w:rFonts w:ascii="Calibri" w:eastAsia="Calibri" w:hAnsi="Calibri" w:cs="Calibri"/>
          <w:sz w:val="40"/>
          <w:szCs w:val="40"/>
        </w:rPr>
        <w:t xml:space="preserve">w </w:t>
      </w:r>
      <w:r w:rsidRPr="007C6F62">
        <w:rPr>
          <w:rFonts w:ascii="Calibri" w:eastAsia="Calibri" w:hAnsi="Calibri" w:cs="Calibri"/>
          <w:sz w:val="40"/>
          <w:szCs w:val="40"/>
        </w:rPr>
        <w:t>ramach projektu:  WłączaMY GDAŃSKie szkoły - Gdańska szkoła otwarta dla wszystkich</w:t>
      </w:r>
    </w:p>
    <w:p w14:paraId="49331E76" w14:textId="77777777" w:rsidR="0028327B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7FB27A3" w14:textId="77777777" w:rsidR="00E70F55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§ 1. </w:t>
      </w:r>
    </w:p>
    <w:p w14:paraId="13340466" w14:textId="078D6F80" w:rsidR="0028327B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Definicje </w:t>
      </w:r>
    </w:p>
    <w:p w14:paraId="4D99727A" w14:textId="77777777" w:rsidR="0028327B" w:rsidRPr="00E70F55" w:rsidRDefault="00000000" w:rsidP="00362D48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Projekt – rozumie się przez to projekt pod nazwą „WłączaMY GDAŃSKie szkoły - Gdańska szkoła otwarta dla wszystkich”;  </w:t>
      </w:r>
    </w:p>
    <w:p w14:paraId="12C99FB8" w14:textId="77777777" w:rsidR="0028327B" w:rsidRPr="00E70F55" w:rsidRDefault="00000000" w:rsidP="00362D48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Wsparcie – rozumie się przez to każde z zajęć realizowanych w ramach projektu w określonych przez Organizatora terminach i godzinach, w tym zapewnienie pomocy asystenta uczniowi/ uczennicy.  </w:t>
      </w:r>
    </w:p>
    <w:p w14:paraId="5C0110D0" w14:textId="77777777" w:rsidR="0028327B" w:rsidRPr="00E70F55" w:rsidRDefault="00000000" w:rsidP="00362D48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Kandydat/ka – potencjalny uczestnik/czka projektu, osoba ubiegająca się o zakwalifikowanie do udziału w projekcie, w ramach udzielanego wsparcia.  </w:t>
      </w:r>
    </w:p>
    <w:p w14:paraId="2FEED388" w14:textId="77777777" w:rsidR="0028327B" w:rsidRPr="00E70F55" w:rsidRDefault="00000000" w:rsidP="00362D48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Uczestnik/czka Projektu – osoba zakwalifikowana do udziału w Projekcie, zgodnie z zasadami określonymi w Regulaminie, która zadeklarowała uczestnictwo w Projekcie podpisując dokumenty rekrutacyjne.  </w:t>
      </w:r>
    </w:p>
    <w:p w14:paraId="7835C552" w14:textId="77777777" w:rsidR="0028327B" w:rsidRPr="00E70F55" w:rsidRDefault="00000000" w:rsidP="00362D48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Dokumenty rekrutacyjne – dokumenty, które Uczestnik/czka Projektu zobowiązany/a jest do wypełnienia, aby wziąć udział w projekcie tj. Formularz zgłoszeniowy, Formularz służący do gromadzenia danych osobowych wraz z deklaracją uczestnictwa, Oświadczenie uczestnika/czki projektu, Zgoda na wykorzystanie wizerunku. </w:t>
      </w:r>
    </w:p>
    <w:p w14:paraId="41DFCE7B" w14:textId="77777777" w:rsidR="0028327B" w:rsidRPr="00E70F55" w:rsidRDefault="00000000" w:rsidP="00362D48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Beneficjent – Gmina Miasta Gdańska w imieniu której działa Centrum Kształcenia Zawodowego i Ustawicznego nr 1 w Gdańsku </w:t>
      </w:r>
    </w:p>
    <w:p w14:paraId="4201098B" w14:textId="77777777" w:rsidR="0028327B" w:rsidRPr="00E70F55" w:rsidRDefault="00000000" w:rsidP="00362D48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Realizator projektu – Centrum Kształcenia Zawodowego i Ustawicznego nr 1 w Gdańsku działające w imieniu Gminy Miasta Gdańska. </w:t>
      </w:r>
    </w:p>
    <w:p w14:paraId="3CD7F090" w14:textId="77777777" w:rsidR="0028327B" w:rsidRPr="00E70F55" w:rsidRDefault="00000000" w:rsidP="00362D48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Organizator wsparcia: podmioty realizujące działania w ramach projektu dotyczącej danej formy wsparcia: </w:t>
      </w:r>
    </w:p>
    <w:p w14:paraId="5424BB1C" w14:textId="77777777" w:rsidR="00362D48" w:rsidRPr="00E70F55" w:rsidRDefault="00000000" w:rsidP="00E70F55">
      <w:pPr>
        <w:pStyle w:val="Akapitzlist"/>
        <w:numPr>
          <w:ilvl w:val="1"/>
          <w:numId w:val="14"/>
        </w:numPr>
        <w:ind w:left="1843"/>
        <w:rPr>
          <w:sz w:val="28"/>
          <w:szCs w:val="28"/>
        </w:rPr>
      </w:pPr>
      <w:r w:rsidRPr="00E70F55">
        <w:rPr>
          <w:sz w:val="28"/>
          <w:szCs w:val="28"/>
        </w:rPr>
        <w:t xml:space="preserve">Centrum Kształcenia Zawodowego i Ustawicznego nr 1 w Gdańsku z siedzibą w Gdańsku pod adresem al. Hallera 16/18, 80-426 Gdańsk, </w:t>
      </w:r>
    </w:p>
    <w:p w14:paraId="5505CB71" w14:textId="0A43551C" w:rsidR="0028327B" w:rsidRPr="00E70F55" w:rsidRDefault="00000000" w:rsidP="00E70F55">
      <w:pPr>
        <w:pStyle w:val="Akapitzlist"/>
        <w:numPr>
          <w:ilvl w:val="1"/>
          <w:numId w:val="14"/>
        </w:numPr>
        <w:ind w:left="1843"/>
        <w:rPr>
          <w:sz w:val="28"/>
          <w:szCs w:val="28"/>
        </w:rPr>
      </w:pPr>
      <w:r w:rsidRPr="00E70F55">
        <w:rPr>
          <w:sz w:val="28"/>
          <w:szCs w:val="28"/>
        </w:rPr>
        <w:t xml:space="preserve">Fundacja Edukacyjna ODiTK z siedzibą w Gdańsku pod adresem ul. Heweliusza 11, 80-890 Gdańsk, </w:t>
      </w:r>
    </w:p>
    <w:p w14:paraId="5A5A94C7" w14:textId="629B85F5" w:rsidR="0028327B" w:rsidRPr="00E70F55" w:rsidRDefault="00000000" w:rsidP="00E70F55">
      <w:pPr>
        <w:pStyle w:val="Akapitzlist"/>
        <w:numPr>
          <w:ilvl w:val="1"/>
          <w:numId w:val="14"/>
        </w:numPr>
        <w:ind w:left="1843"/>
        <w:rPr>
          <w:sz w:val="28"/>
          <w:szCs w:val="28"/>
        </w:rPr>
      </w:pPr>
      <w:r w:rsidRPr="00E70F55">
        <w:rPr>
          <w:sz w:val="28"/>
          <w:szCs w:val="28"/>
        </w:rPr>
        <w:lastRenderedPageBreak/>
        <w:t xml:space="preserve">Poradnia psychologiczno-pedagogiczna nr 3 z siedzibą w Gdańsku pod adresem ul. Wałowa 21, 80-858 Gdańsk, </w:t>
      </w:r>
    </w:p>
    <w:p w14:paraId="600A7141" w14:textId="77777777" w:rsidR="0028327B" w:rsidRPr="00E70F55" w:rsidRDefault="00000000" w:rsidP="00E70F55">
      <w:pPr>
        <w:pStyle w:val="Akapitzlist"/>
        <w:numPr>
          <w:ilvl w:val="1"/>
          <w:numId w:val="14"/>
        </w:numPr>
        <w:ind w:left="1843"/>
        <w:rPr>
          <w:sz w:val="28"/>
          <w:szCs w:val="28"/>
        </w:rPr>
      </w:pPr>
      <w:r w:rsidRPr="00E70F55">
        <w:rPr>
          <w:sz w:val="28"/>
          <w:szCs w:val="28"/>
        </w:rPr>
        <w:t xml:space="preserve">Dyrekcja Rozbudowy Miasta Gdańska z siedzibą w Gdańsku ul. Żaglowa 11, 80-560 Gdańsk, we współpracy z Wydziałem projektów inwestycyjnych z siedzibą w Gdańsku pod adresem ul. Kartuska 5, 80-103 Gdańsk, </w:t>
      </w:r>
    </w:p>
    <w:p w14:paraId="0BA7B816" w14:textId="77777777" w:rsidR="0028327B" w:rsidRPr="00E70F55" w:rsidRDefault="00000000" w:rsidP="00E70F55">
      <w:pPr>
        <w:pStyle w:val="Akapitzlist"/>
        <w:numPr>
          <w:ilvl w:val="1"/>
          <w:numId w:val="14"/>
        </w:numPr>
        <w:ind w:left="1843"/>
        <w:rPr>
          <w:sz w:val="28"/>
          <w:szCs w:val="28"/>
        </w:rPr>
      </w:pPr>
      <w:r w:rsidRPr="00E70F55">
        <w:rPr>
          <w:sz w:val="28"/>
          <w:szCs w:val="28"/>
        </w:rPr>
        <w:t xml:space="preserve">Wybrane szkoły, których organem prowadzącym jest Gmina Miasta Gdańska, realizujące zadania w projekcie. </w:t>
      </w:r>
    </w:p>
    <w:p w14:paraId="636FAC95" w14:textId="77777777" w:rsid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§ 2. </w:t>
      </w:r>
    </w:p>
    <w:p w14:paraId="137AAF4F" w14:textId="4E3CB80E" w:rsidR="0028327B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Postanowienia ogólne  </w:t>
      </w:r>
    </w:p>
    <w:p w14:paraId="64A426FD" w14:textId="77777777" w:rsidR="0028327B" w:rsidRPr="00E70F55" w:rsidRDefault="00000000" w:rsidP="00E70F5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Regulamin rekrutacji i uczestnictwa, zwany dalej Regulaminem, określa warunki udziału we wsparciu oferowanym w ramach projektu „WłączaMY GDAŃSKie szkoły - Gdańska szkoła otwarta dla wszystkich” – nr umowy o dofinansowanie FEPM.05.08-IZ.00-0047/23-00 oraz prawa i obowiązki uczestnika/czki i organizatora wsparcia. </w:t>
      </w:r>
    </w:p>
    <w:p w14:paraId="0878A815" w14:textId="77777777" w:rsidR="0028327B" w:rsidRPr="00E70F55" w:rsidRDefault="00000000" w:rsidP="00E70F5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Projekt jest współfinansowany w ramach Programu Regionalnego Fundusze Europejskie dla Pomorza 2021-2027, Priorytet 5 Fundusze europejskie dla silnego Pomorza (EFS+). Działanie 5.8. Edukacja ogólna i zawodowa (w zakresie projektów dotyczących edukacji włączającej). </w:t>
      </w:r>
    </w:p>
    <w:p w14:paraId="17D4DDE3" w14:textId="77777777" w:rsidR="0028327B" w:rsidRPr="00E70F55" w:rsidRDefault="00000000" w:rsidP="00E70F5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Projekt realizowany jest przez 2 Partnerów: Partnera wiodącego - Gminę Miasta Gdańska oraz Partnera nr 1: Fundację Edukacyjną ODiTK. </w:t>
      </w:r>
    </w:p>
    <w:p w14:paraId="5C51000A" w14:textId="77777777" w:rsidR="0028327B" w:rsidRPr="00E70F55" w:rsidRDefault="00000000" w:rsidP="00E70F5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Projekt realizowany jest w okresie od 01.04.2024 r. - 30.06.2028 r. </w:t>
      </w:r>
    </w:p>
    <w:p w14:paraId="2A7B70C7" w14:textId="77777777" w:rsidR="0028327B" w:rsidRPr="00E70F55" w:rsidRDefault="00000000" w:rsidP="00E70F5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Projekt realizowany jest na terenie Miasta Gdańska. </w:t>
      </w:r>
    </w:p>
    <w:p w14:paraId="5CA24068" w14:textId="77777777" w:rsidR="0028327B" w:rsidRPr="00E70F55" w:rsidRDefault="00000000" w:rsidP="00E70F5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Rekrutację osób zainteresowanych uczestnictwem we wsparciu przeprowadzają Organizatorzy wsparcia. </w:t>
      </w:r>
    </w:p>
    <w:p w14:paraId="578DC5DF" w14:textId="77777777" w:rsidR="0028327B" w:rsidRPr="00E70F55" w:rsidRDefault="00000000" w:rsidP="00E70F5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Niniejszy Regulamin, informacje o projekcie oraz wymagane formularze dokumentów znajdują się na stronie projektu: https://wgs.ckziu1.gda.pl/ </w:t>
      </w:r>
    </w:p>
    <w:p w14:paraId="74ECF205" w14:textId="77777777" w:rsidR="0028327B" w:rsidRPr="00E70F55" w:rsidRDefault="00000000" w:rsidP="00E70F5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Zapisy Regulaminu spełniają zasady równości dostępu i równości szans (w tym równości płci) osób ubiegających się o uczestnictwo w projekcie. </w:t>
      </w:r>
    </w:p>
    <w:p w14:paraId="410DAD3E" w14:textId="77777777" w:rsidR="0028327B" w:rsidRPr="00E70F55" w:rsidRDefault="00000000" w:rsidP="00E70F5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Każda osoba ubiegająca się o udział w Projekcie zobowiązana jest do zapoznania się z treścią Regulaminu. </w:t>
      </w:r>
    </w:p>
    <w:p w14:paraId="78A944D6" w14:textId="7DE4C8EF" w:rsidR="0028327B" w:rsidRPr="00E70F55" w:rsidRDefault="00000000" w:rsidP="00E70F55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Każda osoba ubiegająca się o udział w Projekcie podlega procesowi rekrutacji. </w:t>
      </w:r>
    </w:p>
    <w:p w14:paraId="137A3936" w14:textId="77777777" w:rsid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lastRenderedPageBreak/>
        <w:t xml:space="preserve">§ 3. </w:t>
      </w:r>
    </w:p>
    <w:p w14:paraId="1AA0ED21" w14:textId="52F17E38" w:rsidR="0028327B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Informacje o projekcie   </w:t>
      </w:r>
    </w:p>
    <w:p w14:paraId="2AB5D339" w14:textId="77777777" w:rsidR="0028327B" w:rsidRPr="00E70F55" w:rsidRDefault="00000000">
      <w:pPr>
        <w:numPr>
          <w:ilvl w:val="0"/>
          <w:numId w:val="3"/>
        </w:numPr>
        <w:ind w:left="838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Celem projektu jest zapewnienie pełnego dostępu do edukacji ogólnodostępnej (z właściwym wsparciem w zakresie specjalnych potrzeb psychofizycznych) uczniom i uczennicom najbardziej potrzebujących wsparcia, tj. z niepełnosprawnościami lub niedostosowanych społecznie (potwierdzone odpowiednim orzeczeniem) oraz wsparcia dzieciom i młodzieży z zaburzeniami zachowania i emocji, z trudnościami w nauce oraz uczniów z doświadczeniem migracji (w tym repatriantów). </w:t>
      </w:r>
    </w:p>
    <w:p w14:paraId="1C74E915" w14:textId="77777777" w:rsidR="0028327B" w:rsidRPr="00E70F55" w:rsidRDefault="00000000">
      <w:pPr>
        <w:numPr>
          <w:ilvl w:val="0"/>
          <w:numId w:val="3"/>
        </w:numPr>
        <w:ind w:left="838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Projekt ukierunkowany jest na kompleksowe wsparcie uczestników/ uczestniczek wybranych na podstawie diagnozy samorządowych szkół podstawowych i szkół ponadpodstawowych w Gdańsku. </w:t>
      </w:r>
    </w:p>
    <w:p w14:paraId="4C1E8705" w14:textId="77777777" w:rsidR="0028327B" w:rsidRPr="00E70F55" w:rsidRDefault="00000000">
      <w:pPr>
        <w:numPr>
          <w:ilvl w:val="0"/>
          <w:numId w:val="3"/>
        </w:numPr>
        <w:ind w:left="838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Planowane w ramach projektu wsparcie obejmować będzie m.in. </w:t>
      </w:r>
    </w:p>
    <w:p w14:paraId="4A2EB417" w14:textId="77777777" w:rsidR="0028327B" w:rsidRPr="00E70F55" w:rsidRDefault="00000000" w:rsidP="008E4305">
      <w:pPr>
        <w:numPr>
          <w:ilvl w:val="0"/>
          <w:numId w:val="36"/>
        </w:numPr>
        <w:ind w:left="1276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zapewnienie usług asystenckich dla uczniów/uczennic,  </w:t>
      </w:r>
    </w:p>
    <w:p w14:paraId="7CBFB80F" w14:textId="77777777" w:rsidR="0028327B" w:rsidRPr="00E70F55" w:rsidRDefault="00000000" w:rsidP="008E4305">
      <w:pPr>
        <w:numPr>
          <w:ilvl w:val="0"/>
          <w:numId w:val="36"/>
        </w:numPr>
        <w:ind w:left="1276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doskonalenie zawodowe kadry szkół,   </w:t>
      </w:r>
    </w:p>
    <w:p w14:paraId="62051241" w14:textId="77777777" w:rsidR="0028327B" w:rsidRPr="00E70F55" w:rsidRDefault="00000000" w:rsidP="008E4305">
      <w:pPr>
        <w:numPr>
          <w:ilvl w:val="0"/>
          <w:numId w:val="36"/>
        </w:numPr>
        <w:ind w:left="1276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spotkania integracyjne dla uczniów i uczennic oraz dla ich rodziców/opiekunów prawnych, </w:t>
      </w:r>
    </w:p>
    <w:p w14:paraId="779A3CB9" w14:textId="77777777" w:rsidR="0028327B" w:rsidRPr="00E70F55" w:rsidRDefault="00000000" w:rsidP="008E4305">
      <w:pPr>
        <w:numPr>
          <w:ilvl w:val="0"/>
          <w:numId w:val="36"/>
        </w:numPr>
        <w:ind w:left="1276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grupy wsparcia i grupy terapeutyczne dla uczniów i uczennic, </w:t>
      </w:r>
    </w:p>
    <w:p w14:paraId="731881BC" w14:textId="77777777" w:rsidR="0028327B" w:rsidRPr="00E70F55" w:rsidRDefault="00000000" w:rsidP="008E4305">
      <w:pPr>
        <w:numPr>
          <w:ilvl w:val="0"/>
          <w:numId w:val="36"/>
        </w:numPr>
        <w:ind w:left="1276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wdrożenie Programu Golden Five do szkół, </w:t>
      </w:r>
    </w:p>
    <w:p w14:paraId="0E36054E" w14:textId="77777777" w:rsidR="0028327B" w:rsidRPr="00E70F55" w:rsidRDefault="00000000" w:rsidP="008E4305">
      <w:pPr>
        <w:numPr>
          <w:ilvl w:val="0"/>
          <w:numId w:val="36"/>
        </w:numPr>
        <w:ind w:left="1276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koordynację doradztwa zawodowego, zapewnienie pomocy dydaktycznych i wsparcia podnoszącego kompetencje doradców zawodowych, </w:t>
      </w:r>
    </w:p>
    <w:p w14:paraId="49764C7D" w14:textId="77777777" w:rsidR="0028327B" w:rsidRPr="00E70F55" w:rsidRDefault="00000000" w:rsidP="008E4305">
      <w:pPr>
        <w:numPr>
          <w:ilvl w:val="0"/>
          <w:numId w:val="36"/>
        </w:numPr>
        <w:ind w:left="1276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prace adaptacyjne i doposażenie szkół, </w:t>
      </w:r>
    </w:p>
    <w:p w14:paraId="5A61385E" w14:textId="77777777" w:rsidR="0028327B" w:rsidRPr="00E70F55" w:rsidRDefault="00000000" w:rsidP="008E4305">
      <w:pPr>
        <w:numPr>
          <w:ilvl w:val="0"/>
          <w:numId w:val="36"/>
        </w:numPr>
        <w:ind w:left="1276" w:hanging="286"/>
        <w:rPr>
          <w:sz w:val="28"/>
          <w:szCs w:val="28"/>
        </w:rPr>
      </w:pPr>
      <w:r w:rsidRPr="00E70F55">
        <w:rPr>
          <w:sz w:val="28"/>
          <w:szCs w:val="28"/>
        </w:rPr>
        <w:t xml:space="preserve">wdrożenie systemowych rozwiązań mających na celu upodmiotawianie uczniów z niepełnosprawnościami i wzmocnienie (empowerment) rodziców i opiekunów prawnych uczniów i uczennic będących uczestnikami Projektu.  </w:t>
      </w:r>
    </w:p>
    <w:p w14:paraId="7861C3BC" w14:textId="6B2D238D" w:rsidR="0028327B" w:rsidRPr="00E70F55" w:rsidRDefault="00000000" w:rsidP="00E70F55">
      <w:pPr>
        <w:spacing w:after="0"/>
        <w:ind w:left="848"/>
        <w:rPr>
          <w:sz w:val="28"/>
          <w:szCs w:val="28"/>
        </w:rPr>
      </w:pPr>
      <w:r w:rsidRPr="00E70F55">
        <w:rPr>
          <w:sz w:val="28"/>
          <w:szCs w:val="28"/>
        </w:rPr>
        <w:t>4.</w:t>
      </w:r>
      <w:r w:rsidRPr="00E70F55">
        <w:rPr>
          <w:rFonts w:eastAsia="Arial"/>
          <w:sz w:val="28"/>
          <w:szCs w:val="28"/>
        </w:rPr>
        <w:t xml:space="preserve"> </w:t>
      </w:r>
      <w:r w:rsidRPr="00E70F55">
        <w:rPr>
          <w:sz w:val="28"/>
          <w:szCs w:val="28"/>
        </w:rPr>
        <w:t xml:space="preserve">Podejmowane w projekcie działania będą zgodne ze zdiagnozowanymi potrzebami uczniów i uczennic oraz kadry szkół. </w:t>
      </w:r>
    </w:p>
    <w:p w14:paraId="00CA19A7" w14:textId="77777777" w:rsid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§ 4. </w:t>
      </w:r>
    </w:p>
    <w:p w14:paraId="422E3014" w14:textId="6446BE95" w:rsidR="0028327B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Uczestnicy i uczestniczki Projektu   </w:t>
      </w:r>
    </w:p>
    <w:p w14:paraId="00F7413E" w14:textId="77777777" w:rsidR="0028327B" w:rsidRPr="00E70F55" w:rsidRDefault="00000000" w:rsidP="00E70F55">
      <w:pPr>
        <w:pStyle w:val="Akapitzlist"/>
        <w:rPr>
          <w:sz w:val="28"/>
          <w:szCs w:val="28"/>
        </w:rPr>
      </w:pPr>
      <w:r w:rsidRPr="00E70F55">
        <w:rPr>
          <w:sz w:val="28"/>
          <w:szCs w:val="28"/>
        </w:rPr>
        <w:t>1.</w:t>
      </w:r>
      <w:r w:rsidRPr="00E70F55">
        <w:rPr>
          <w:rFonts w:eastAsia="Arial"/>
          <w:sz w:val="28"/>
          <w:szCs w:val="28"/>
        </w:rPr>
        <w:t xml:space="preserve"> </w:t>
      </w:r>
      <w:r w:rsidRPr="00E70F55">
        <w:rPr>
          <w:sz w:val="28"/>
          <w:szCs w:val="28"/>
        </w:rPr>
        <w:t xml:space="preserve">Uczestnikami projektu mogą być:  </w:t>
      </w:r>
    </w:p>
    <w:p w14:paraId="288E9010" w14:textId="77777777" w:rsidR="0028327B" w:rsidRPr="00E70F55" w:rsidRDefault="00000000" w:rsidP="00E70F55">
      <w:pPr>
        <w:pStyle w:val="Akapitzlist"/>
        <w:numPr>
          <w:ilvl w:val="0"/>
          <w:numId w:val="17"/>
        </w:numPr>
        <w:rPr>
          <w:sz w:val="28"/>
          <w:szCs w:val="28"/>
        </w:rPr>
      </w:pPr>
      <w:r w:rsidRPr="00E70F55">
        <w:rPr>
          <w:sz w:val="28"/>
          <w:szCs w:val="28"/>
        </w:rPr>
        <w:lastRenderedPageBreak/>
        <w:t xml:space="preserve">uczniowie i uczennice szkół podstawowych i szkół ponadpodstawowych, z wyłączeniem szkół specjalnych, dla których organem prowadzącym jest Gmina Miasta Gdańska,  </w:t>
      </w:r>
    </w:p>
    <w:p w14:paraId="0039738F" w14:textId="77777777" w:rsidR="0028327B" w:rsidRPr="00E70F55" w:rsidRDefault="00000000" w:rsidP="00E70F55">
      <w:pPr>
        <w:pStyle w:val="Akapitzlist"/>
        <w:numPr>
          <w:ilvl w:val="0"/>
          <w:numId w:val="17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kadra szkół: dyrektorzy, dyrektorki, nauczyciele, nauczycielki, psychologowie, psycholożki, pedagodzy, pedagożki, doradcy zawodowi, doradczynie zawodowe i pozostała kadra zatrudniona w szkołach podstawowych i ponadpodstawowych, dla których organem prowadzącym jest Gmina </w:t>
      </w:r>
    </w:p>
    <w:p w14:paraId="3712E757" w14:textId="77777777" w:rsidR="0028327B" w:rsidRPr="00E70F55" w:rsidRDefault="00000000" w:rsidP="00E70F55">
      <w:pPr>
        <w:pStyle w:val="Akapitzlist"/>
        <w:numPr>
          <w:ilvl w:val="0"/>
          <w:numId w:val="17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Miasta Gdańska, </w:t>
      </w:r>
    </w:p>
    <w:p w14:paraId="6B41C125" w14:textId="77777777" w:rsidR="0028327B" w:rsidRPr="00E70F55" w:rsidRDefault="00000000" w:rsidP="00E70F55">
      <w:pPr>
        <w:pStyle w:val="Akapitzlist"/>
        <w:numPr>
          <w:ilvl w:val="0"/>
          <w:numId w:val="17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rodzice i opiekunowie prawni uczniów i uczennic szkół podstawowych i szkół ponadpodstawowych, z wyłączeniem szkół specjalnych, dla których organem prowadzącym jest Gmina Miasta Gdańska, a w szczególności uczniów i uczennic uczestniczących w projekcie. </w:t>
      </w:r>
    </w:p>
    <w:p w14:paraId="549B9264" w14:textId="77777777" w:rsidR="0028327B" w:rsidRPr="00E70F55" w:rsidRDefault="00000000" w:rsidP="00E70F55">
      <w:pPr>
        <w:pStyle w:val="Akapitzlist"/>
        <w:rPr>
          <w:sz w:val="28"/>
          <w:szCs w:val="28"/>
        </w:rPr>
      </w:pPr>
      <w:r w:rsidRPr="00E70F55">
        <w:rPr>
          <w:sz w:val="28"/>
          <w:szCs w:val="28"/>
        </w:rPr>
        <w:t>2.</w:t>
      </w:r>
      <w:r w:rsidRPr="00E70F55">
        <w:rPr>
          <w:rFonts w:eastAsia="Arial"/>
          <w:sz w:val="28"/>
          <w:szCs w:val="28"/>
        </w:rPr>
        <w:t xml:space="preserve"> </w:t>
      </w:r>
      <w:r w:rsidRPr="00E70F55">
        <w:rPr>
          <w:sz w:val="28"/>
          <w:szCs w:val="28"/>
        </w:rPr>
        <w:t xml:space="preserve"> Zgodnie z założeniami projektu dzieci i młodzież z niepełnosprawnościami lub niedostosowane społecznie stanowić będą minimum 50% uczniów i uczennic obejmowanych wsparciem w ramach projektu, przy czym ich status musi być potwierdzony jednym z poniższych orzeczeń: </w:t>
      </w:r>
    </w:p>
    <w:p w14:paraId="6F4BDA2C" w14:textId="26C26D22" w:rsidR="0028327B" w:rsidRPr="00E70F55" w:rsidRDefault="00000000" w:rsidP="00E70F55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orzeczeniem o niepełnosprawności zgodnie z Rozporządzeniem Ministra Gospodarki, Pracy i Polityki Społecznej z dnia 15 lipca 2003 r. w sprawie orzekania o niepełnosprawności i stopniu niepełnosprawności, w którym wskazano, iż powiatowe zespoły i wojewódzkie zespoły wydają odpowiednio orzeczenia o: </w:t>
      </w:r>
    </w:p>
    <w:p w14:paraId="4BFDADA3" w14:textId="0BE99D25" w:rsidR="0028327B" w:rsidRPr="00E70F55" w:rsidRDefault="00000000" w:rsidP="00E70F55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niepełnosprawności osób, które nie ukończyły 16 roku życia, •  stopniu niepełnosprawności osób, które ukończyły 16 rok życia. </w:t>
      </w:r>
    </w:p>
    <w:p w14:paraId="5DFB3688" w14:textId="13FC2158" w:rsidR="0028327B" w:rsidRPr="00E70F55" w:rsidRDefault="00000000" w:rsidP="00E70F55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orzeczeniem, o którym mowa w Rozporządzeniu Ministra Edukacji Narodowej z dnia 7 września 2017 </w:t>
      </w:r>
      <w:r w:rsidR="00E70F55" w:rsidRPr="00E70F55">
        <w:rPr>
          <w:sz w:val="28"/>
          <w:szCs w:val="28"/>
        </w:rPr>
        <w:t xml:space="preserve">r. w sprawie orzeczeń i opinii wydawanych przez zespoły orzekające działające w publicznych poradniach psychologiczno-pedagogicznych w tym: </w:t>
      </w:r>
    </w:p>
    <w:p w14:paraId="33C63C9E" w14:textId="50464978" w:rsidR="00E70F55" w:rsidRPr="00E70F55" w:rsidRDefault="00000000" w:rsidP="00E70F55">
      <w:pPr>
        <w:pStyle w:val="Akapitzlist"/>
        <w:numPr>
          <w:ilvl w:val="1"/>
          <w:numId w:val="2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orzeczeniem o potrzebie kształcenia specjalnego, </w:t>
      </w:r>
    </w:p>
    <w:p w14:paraId="71A12510" w14:textId="121081A2" w:rsidR="0028327B" w:rsidRPr="00E70F55" w:rsidRDefault="00000000" w:rsidP="00E70F55">
      <w:pPr>
        <w:pStyle w:val="Akapitzlist"/>
        <w:numPr>
          <w:ilvl w:val="1"/>
          <w:numId w:val="2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orzeczeniem o potrzebie indywidualnego nauczania. </w:t>
      </w:r>
    </w:p>
    <w:p w14:paraId="017B7ED5" w14:textId="322A2372" w:rsidR="0028327B" w:rsidRPr="00E70F55" w:rsidRDefault="00000000" w:rsidP="00E70F55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orzeczeniem wydanym przed lekarza orzecznika ZUS (akceptowane wyłącznie w przypadku pełnoletnich uczniów i uczennic). </w:t>
      </w:r>
    </w:p>
    <w:p w14:paraId="02E5D991" w14:textId="77777777" w:rsid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lastRenderedPageBreak/>
        <w:t xml:space="preserve">§ 5. </w:t>
      </w:r>
    </w:p>
    <w:p w14:paraId="6EFBB7F3" w14:textId="46D835AA" w:rsidR="0028327B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Zasady kwalifikacji Uczestników i Uczestniczek – rekrutacja  </w:t>
      </w:r>
    </w:p>
    <w:p w14:paraId="49CCD119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>Nabór uczestników/czek projektu jest prowadzony</w:t>
      </w:r>
      <w:r w:rsidRPr="00E70F55">
        <w:rPr>
          <w:strike/>
          <w:sz w:val="28"/>
          <w:szCs w:val="28"/>
        </w:rPr>
        <w:t xml:space="preserve"> </w:t>
      </w:r>
      <w:r w:rsidRPr="00E70F55">
        <w:rPr>
          <w:sz w:val="28"/>
          <w:szCs w:val="28"/>
        </w:rPr>
        <w:t xml:space="preserve">odrębnie na każdy rodzaj wsparcia. </w:t>
      </w:r>
    </w:p>
    <w:p w14:paraId="517E949B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Rekrutacja będzie prowadzona w sposób ciągły, przez cały okres trwania Projektu z natężeniem działań na początku każdego roku szkolnego. </w:t>
      </w:r>
    </w:p>
    <w:p w14:paraId="0017E710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Każdy/a Uczestnik/czka może przystąpić do projektu tylko jeden raz. Weryfikacja Uczestnika/czki następuje za pomocą nr PESEL. </w:t>
      </w:r>
    </w:p>
    <w:p w14:paraId="300801BE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Każdy/a Uczestnik/czka może wziąć udział w więcej niż jednej formie wsparcia. </w:t>
      </w:r>
    </w:p>
    <w:p w14:paraId="3E37A0F4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Szczegółowe informacje o kryteriach naboru na poszczególne rodzaje wsparcia zawierają załączniki do niniejszego Regulaminu. </w:t>
      </w:r>
    </w:p>
    <w:p w14:paraId="77268A54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Nabór uczestników/czek projektu jest prowadzony za pośrednictwem strony projektu w oparciu o Formularze zgłoszeniowe na poszczególne rodzaje wsparcia.  </w:t>
      </w:r>
    </w:p>
    <w:p w14:paraId="1C95A29E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W przypadku niepełnoletniego ucznia/ uczennicy dokumenty rekrutacyjne wypełnia jego/ jej rodzic/ opiekun prawny. </w:t>
      </w:r>
    </w:p>
    <w:p w14:paraId="338C42AB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Wypełnienie Formularza służącego do gromadzenia danych osobowych uczestników/czek projektu oraz Oświadczenia uczestnika/czki projektu jest dobrowolne, aczkolwiek odmowa jego wypełnienia i podpisania jest równoznaczna z brakiem możliwości uczestnictwa w Projekcie. </w:t>
      </w:r>
    </w:p>
    <w:p w14:paraId="26E66799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Osoba ubiegająca się o udział w Projekcie ma możliwość odmowy podania informacji na temat danych wrażliwych zawartych w Formularzu służącym do gromadzenia danych osobowych uczestników/czek projektu. </w:t>
      </w:r>
    </w:p>
    <w:p w14:paraId="70212B60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Decyzję o zakwalifikowaniu uczestnika/czki do danego rodzaju wsparcia Organizator wsparcia odpowiedzialny za nabór do danego rodzaju wsparcia, przekazuje w formie imiennego zaproszenia pocztą elektroniczną, bezpośrednio do Uczestnika/czki wsparcia (rodzica/ opiekuna w przypadku niepełnoletniego/ej ucznia/uczennicy). </w:t>
      </w:r>
    </w:p>
    <w:p w14:paraId="4389F710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Do imiennego zaproszenia wysłanego pocztą elektroniczną, dołączony zostanie link do aplikacji rekrutacyjnej, za pośrednictwem, którego każdy z uczestników zobowiązany będzie do osobistego wypełnienia: Formularza służącego do gromadzenia danych osobowych uczestników/czek projektu </w:t>
      </w:r>
      <w:r w:rsidRPr="00E70F55">
        <w:rPr>
          <w:sz w:val="28"/>
          <w:szCs w:val="28"/>
        </w:rPr>
        <w:lastRenderedPageBreak/>
        <w:t xml:space="preserve">oraz Oświadczenia uczestnika/czki projektu. Formularze wypełniane są online w ramach aplikacji rekrutacyjnej.  </w:t>
      </w:r>
    </w:p>
    <w:p w14:paraId="1ED7FDF3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Po elektronicznym wypełnieniu Formularza służącego do gromadzenia danych osobowych uczestników/czek projektu wraz z deklaracją uczestnictwa oraz Oświadczenia uczestnika/czki projektu, uczestnik/czka powinien/powinna zapisać dokumenty w formacie PDF, podpisać i przekazać, Organizatorowi odpowiedzialnemu za nabór na dany rodzaj wsparcia. Informacja o organizatorze danego rodzaju wsparcia i adresie, na który muszą zostać przekazane dokumenty zawarta jest w załącznikach do Regulaminu.  </w:t>
      </w:r>
    </w:p>
    <w:p w14:paraId="5F3624A6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Przy składaniu dokumentacji wskazanej w ustępie 12 uczestnik/czka przedstawiają Organizatorowi do wglądu orzeczenie, o którym mowa w § 4. ust. 2 (jeżeli dotyczy). Organizator wykonuje elektroniczną kopię tego dokumentu.  </w:t>
      </w:r>
    </w:p>
    <w:p w14:paraId="3B28D82F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Uczestnictwo we wsparciu może być uzależnione od wypełnienia i przesłania również innych dokumentów, niż te wymienione w ust. 12. Szczegółowe informacje o dodatkowych dokumentach, niezbędnych do uczestnictwa w danym rodzaju wsparcia, zawierają załączniki do Regulaminu </w:t>
      </w:r>
    </w:p>
    <w:p w14:paraId="28FA61C9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Przekazanie do Organizatora prawidłowo wypełnionych dokumentów, o których mowa w ustępach 12 i 13 powyżej, w terminie do 5 dni roboczych od dnia otrzymania imiennego zaproszenia wraz z linkiem jest warunkiem wzięcia udziału we wsparciu.  </w:t>
      </w:r>
    </w:p>
    <w:p w14:paraId="28862646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Przedstawiciel Organizatora ma prawo odmówić Uczestnikowi/czce udziału we wsparciu w sytuacji, gdy ten nie prześle ww. dokumentów przed rozpoczęciem wsparcia.  </w:t>
      </w:r>
    </w:p>
    <w:p w14:paraId="3D77257E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Złożenie dokumentów rekrutacyjnych nie jest równoznaczne z zakwalifikowaniem do udziału w projekcie. </w:t>
      </w:r>
    </w:p>
    <w:p w14:paraId="1EE6395A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Proces zakwalifikowania do projektu będzie składał się z etapów: weryfikacja formalna – poprawność dokumentacji, spełnienie kryteriów kwalifikowalności, decyzja o zakwalifikowaniu bądź niezakwalifikowaniu, stworzenie listy uczestników, listy rezerwowej (jeżeli dotyczy). Informacja o zakwalifikowaniu Uczestnika/czki do projektu zostanie przekazana mailowo. </w:t>
      </w:r>
    </w:p>
    <w:p w14:paraId="0132FEBA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Rekrutacja jest realizowana z uwzględnieniem zasady równości szans i niedyskryminacji w tym dostępności dla osób z niepełnosprawnościami oraz zasadą równości szans kobiet i mężczyzn. Równy dostęp oznacza, że udział w projekcie zostanie umożliwiony – bez względu na płeć, wiek, </w:t>
      </w:r>
      <w:r w:rsidRPr="00E70F55">
        <w:rPr>
          <w:sz w:val="28"/>
          <w:szCs w:val="28"/>
        </w:rPr>
        <w:lastRenderedPageBreak/>
        <w:t xml:space="preserve">niepełnosprawność, rasę lub pochodzenie etniczne, wyznawaną religię lub światopogląd, orientację seksualną oraz jakiekolwiek inne cechy określające uczestniczki i uczestników na płaszczyźnie pozamerytorycznej – wszystkim osobom w pełnym zakresie i na jednakowych zasadach.  </w:t>
      </w:r>
    </w:p>
    <w:p w14:paraId="1C62CE8F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W celu realizacji założeń zasady równości szans i niedyskryminacji, w tym dostępności dla osób z niepełnosprawnościami, proces rekrutacji uczestników i uczestniczek projektu będzie prowadzony w sposób, który umożliwi zgłoszenie specjalnych potrzeb.  </w:t>
      </w:r>
    </w:p>
    <w:p w14:paraId="159B0524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Złożone dokumenty rekrutacyjne nie podlegają zwrotowi. </w:t>
      </w:r>
    </w:p>
    <w:p w14:paraId="7720F61A" w14:textId="77777777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Podpisanie Formularza zgłoszeniowego jest równoznaczne z zapoznaniem się z niniejszym Regulaminem. </w:t>
      </w:r>
    </w:p>
    <w:p w14:paraId="591E0C17" w14:textId="315D495A" w:rsidR="0028327B" w:rsidRPr="00E70F55" w:rsidRDefault="00000000" w:rsidP="00E70F55">
      <w:pPr>
        <w:pStyle w:val="Akapitzlist"/>
        <w:numPr>
          <w:ilvl w:val="0"/>
          <w:numId w:val="2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Uczestnik/ uczestniczka projektu, w przypadku złożenia oświadczeń niezgodnych z prawdą, może zostać pociągnięty do odpowiedzialności odszkodowawczej wobec Organizatorów wsparcia, w szczególności w przypadku, gdy poprzez złożenie oświadczeń niezgodnych z prawdą narazi Organizatora na jakiekolwiek negatywne konsekwencje finansowe. </w:t>
      </w:r>
    </w:p>
    <w:p w14:paraId="31631FF7" w14:textId="77777777" w:rsid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§ 6 </w:t>
      </w:r>
    </w:p>
    <w:p w14:paraId="764B3CE0" w14:textId="62D3D131" w:rsidR="0028327B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Organizacja wsparcia  </w:t>
      </w:r>
    </w:p>
    <w:p w14:paraId="3F6B6479" w14:textId="77777777" w:rsidR="0028327B" w:rsidRPr="00E70F55" w:rsidRDefault="00000000" w:rsidP="00E70F55">
      <w:pPr>
        <w:pStyle w:val="Akapitzlist"/>
        <w:numPr>
          <w:ilvl w:val="0"/>
          <w:numId w:val="2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Udział uczestników/czek projektu we wsparciu jest bezpłatny.  </w:t>
      </w:r>
    </w:p>
    <w:p w14:paraId="3BF437E4" w14:textId="75D3AEE9" w:rsidR="0028327B" w:rsidRPr="00E70F55" w:rsidRDefault="00000000" w:rsidP="00E70F55">
      <w:pPr>
        <w:pStyle w:val="Akapitzlist"/>
        <w:numPr>
          <w:ilvl w:val="0"/>
          <w:numId w:val="26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Szczegółowy opis organizacji poszczególnych rodzajów wsparcia zawierają załączniki do Regulaminu.  </w:t>
      </w:r>
    </w:p>
    <w:p w14:paraId="5D94E91A" w14:textId="77777777" w:rsid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§ 7 </w:t>
      </w:r>
    </w:p>
    <w:p w14:paraId="5B3BF6AD" w14:textId="11AF59D7" w:rsidR="0028327B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>Prawa i obowiązki Uczestnika/</w:t>
      </w:r>
      <w:r w:rsidR="008E4305">
        <w:rPr>
          <w:sz w:val="28"/>
          <w:szCs w:val="28"/>
        </w:rPr>
        <w:t>Uczestni</w:t>
      </w:r>
      <w:r w:rsidRPr="00E70F55">
        <w:rPr>
          <w:sz w:val="28"/>
          <w:szCs w:val="28"/>
        </w:rPr>
        <w:t xml:space="preserve">czki Projektu  </w:t>
      </w:r>
    </w:p>
    <w:p w14:paraId="267329C9" w14:textId="47CE95D6" w:rsidR="0028327B" w:rsidRPr="00E70F55" w:rsidRDefault="00000000" w:rsidP="00E70F55">
      <w:pPr>
        <w:pStyle w:val="Akapitzlist"/>
        <w:numPr>
          <w:ilvl w:val="0"/>
          <w:numId w:val="30"/>
        </w:numPr>
        <w:ind w:left="1134"/>
        <w:rPr>
          <w:sz w:val="28"/>
          <w:szCs w:val="28"/>
        </w:rPr>
      </w:pPr>
      <w:r w:rsidRPr="00E70F55">
        <w:rPr>
          <w:sz w:val="28"/>
          <w:szCs w:val="28"/>
        </w:rPr>
        <w:t>Uczestnik/</w:t>
      </w:r>
      <w:r w:rsidR="008E4305">
        <w:rPr>
          <w:sz w:val="28"/>
          <w:szCs w:val="28"/>
        </w:rPr>
        <w:t>Uczestni</w:t>
      </w:r>
      <w:r w:rsidRPr="00E70F55">
        <w:rPr>
          <w:sz w:val="28"/>
          <w:szCs w:val="28"/>
        </w:rPr>
        <w:t xml:space="preserve">czka Projektu zobowiązuje się do:  </w:t>
      </w:r>
    </w:p>
    <w:p w14:paraId="2B16BCD1" w14:textId="77777777" w:rsidR="0028327B" w:rsidRPr="00E70F55" w:rsidRDefault="00000000" w:rsidP="00E70F55">
      <w:pPr>
        <w:pStyle w:val="Akapitzlist"/>
        <w:numPr>
          <w:ilvl w:val="0"/>
          <w:numId w:val="29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przestrzegania Regulaminu,  </w:t>
      </w:r>
    </w:p>
    <w:p w14:paraId="22566BA1" w14:textId="77777777" w:rsidR="0028327B" w:rsidRPr="00E70F55" w:rsidRDefault="00000000" w:rsidP="00E70F55">
      <w:pPr>
        <w:pStyle w:val="Akapitzlist"/>
        <w:numPr>
          <w:ilvl w:val="0"/>
          <w:numId w:val="29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punktualnego, regularnego i aktywnego uczestnictwa we wsparciu, zgodnie z zaplanowanym harmonogramem, i w miejscu wskazanym przez Organizatora, </w:t>
      </w:r>
    </w:p>
    <w:p w14:paraId="686BC0D3" w14:textId="77777777" w:rsidR="0028327B" w:rsidRPr="00E70F55" w:rsidRDefault="00000000" w:rsidP="00E70F55">
      <w:pPr>
        <w:pStyle w:val="Akapitzlist"/>
        <w:numPr>
          <w:ilvl w:val="0"/>
          <w:numId w:val="29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lastRenderedPageBreak/>
        <w:t xml:space="preserve">potwierdzania swojego uczestnictwa w danej formie wsparcia (podpis na liście obecności), odbioru materiałów szkoleniowych oraz cateringu podczas szkoleń (jeśli dotyczy), </w:t>
      </w:r>
    </w:p>
    <w:p w14:paraId="08D1477B" w14:textId="77777777" w:rsidR="0028327B" w:rsidRPr="00E70F55" w:rsidRDefault="00000000" w:rsidP="00E70F55">
      <w:pPr>
        <w:pStyle w:val="Akapitzlist"/>
        <w:numPr>
          <w:ilvl w:val="0"/>
          <w:numId w:val="29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poddania się procesowi walidacji i/ lub certyfikacji (jeżeli dotyczy), w tym wypełniania: testów egzaminacyjnych/ kompetencyjnych,  </w:t>
      </w:r>
    </w:p>
    <w:p w14:paraId="5FAFF194" w14:textId="77777777" w:rsidR="0028327B" w:rsidRPr="00E70F55" w:rsidRDefault="00000000" w:rsidP="00E70F55">
      <w:pPr>
        <w:pStyle w:val="Akapitzlist"/>
        <w:numPr>
          <w:ilvl w:val="0"/>
          <w:numId w:val="29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potwierdzenia odbioru imiennego zaświadczenia o ukończeniu wsparcia (jeśli dotyczy), </w:t>
      </w:r>
    </w:p>
    <w:p w14:paraId="7BD3A7EF" w14:textId="77777777" w:rsidR="0028327B" w:rsidRPr="00E70F55" w:rsidRDefault="00000000" w:rsidP="00E70F55">
      <w:pPr>
        <w:pStyle w:val="Akapitzlist"/>
        <w:numPr>
          <w:ilvl w:val="0"/>
          <w:numId w:val="29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podania wszystkich niezbędnych danych służących do monitorowania realizacji projektu, </w:t>
      </w:r>
    </w:p>
    <w:p w14:paraId="01DE6E9E" w14:textId="77777777" w:rsidR="0028327B" w:rsidRPr="00E70F55" w:rsidRDefault="00000000" w:rsidP="00E70F55">
      <w:pPr>
        <w:pStyle w:val="Akapitzlist"/>
        <w:numPr>
          <w:ilvl w:val="0"/>
          <w:numId w:val="29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niezwłocznego informowania Organizatora o wszystkich zdarzeniach mogących zakłócić dalszy udział w projekcie, </w:t>
      </w:r>
    </w:p>
    <w:p w14:paraId="4D46615D" w14:textId="77777777" w:rsidR="0028327B" w:rsidRPr="00E70F55" w:rsidRDefault="00000000" w:rsidP="00E70F55">
      <w:pPr>
        <w:pStyle w:val="Akapitzlist"/>
        <w:numPr>
          <w:ilvl w:val="0"/>
          <w:numId w:val="29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niezwłocznego informowania Organizatora o ewentualnych zmianach istotnych danych osobowych, np. zmiana nazwiska, numeru telefonu, adresu zamieszkania,  </w:t>
      </w:r>
    </w:p>
    <w:p w14:paraId="20120EF2" w14:textId="77777777" w:rsidR="0028327B" w:rsidRPr="00E70F55" w:rsidRDefault="00000000" w:rsidP="00E70F55">
      <w:pPr>
        <w:pStyle w:val="Akapitzlist"/>
        <w:numPr>
          <w:ilvl w:val="0"/>
          <w:numId w:val="29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w terminie do 4 tygodni od ostatniego dnia udziału w projekcie, Uczestnik/Uczestniczka zobowiązany/a jest przekazać Wykonawcy informację dotyczącą jego/jej sytuacji po zakończeniu udziału we wsparciu zgodnie z zakresem danych określonych w Formularzu służącym do gromadzenia danych osobowych uczestników projektu. </w:t>
      </w:r>
    </w:p>
    <w:p w14:paraId="6FD42271" w14:textId="6F1CE4E6" w:rsidR="0028327B" w:rsidRPr="00E70F55" w:rsidRDefault="00000000" w:rsidP="00E70F55">
      <w:pPr>
        <w:pStyle w:val="Akapitzlist"/>
        <w:numPr>
          <w:ilvl w:val="0"/>
          <w:numId w:val="30"/>
        </w:numPr>
        <w:ind w:left="1134"/>
        <w:rPr>
          <w:sz w:val="28"/>
          <w:szCs w:val="28"/>
        </w:rPr>
      </w:pPr>
      <w:r w:rsidRPr="00E70F55">
        <w:rPr>
          <w:sz w:val="28"/>
          <w:szCs w:val="28"/>
        </w:rPr>
        <w:t>Uczestnik/</w:t>
      </w:r>
      <w:r w:rsidR="008E4305" w:rsidRPr="008E4305">
        <w:rPr>
          <w:sz w:val="28"/>
          <w:szCs w:val="28"/>
        </w:rPr>
        <w:t xml:space="preserve"> </w:t>
      </w:r>
      <w:r w:rsidR="008E4305" w:rsidRPr="00E70F55">
        <w:rPr>
          <w:sz w:val="28"/>
          <w:szCs w:val="28"/>
        </w:rPr>
        <w:t>Uczestniczka</w:t>
      </w:r>
      <w:r w:rsidRPr="00E70F55">
        <w:rPr>
          <w:sz w:val="28"/>
          <w:szCs w:val="28"/>
        </w:rPr>
        <w:t xml:space="preserve"> Projektu ma prawo do: </w:t>
      </w:r>
    </w:p>
    <w:p w14:paraId="383A42A9" w14:textId="77777777" w:rsidR="0028327B" w:rsidRPr="00E70F55" w:rsidRDefault="00000000" w:rsidP="00E70F55">
      <w:pPr>
        <w:pStyle w:val="Akapitzlist"/>
        <w:numPr>
          <w:ilvl w:val="0"/>
          <w:numId w:val="28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nieodpłatnego udziału w projekcie pod warunkiem spełnienia warunków określonych postanowieniami niniejszego Regulaminu, </w:t>
      </w:r>
    </w:p>
    <w:p w14:paraId="2E1C1FBE" w14:textId="77777777" w:rsidR="0028327B" w:rsidRPr="00E70F55" w:rsidRDefault="00000000" w:rsidP="00E70F55">
      <w:pPr>
        <w:pStyle w:val="Akapitzlist"/>
        <w:numPr>
          <w:ilvl w:val="0"/>
          <w:numId w:val="28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uczestniczenia w jednej lub kilku formach wsparcia, </w:t>
      </w:r>
    </w:p>
    <w:p w14:paraId="07FA8768" w14:textId="77777777" w:rsidR="0028327B" w:rsidRPr="00E70F55" w:rsidRDefault="00000000" w:rsidP="00E70F55">
      <w:pPr>
        <w:pStyle w:val="Akapitzlist"/>
        <w:numPr>
          <w:ilvl w:val="0"/>
          <w:numId w:val="28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zgłaszania uwag i oceny zajęć, w których uczestniczy, </w:t>
      </w:r>
    </w:p>
    <w:p w14:paraId="312949EB" w14:textId="77777777" w:rsidR="0028327B" w:rsidRPr="00E70F55" w:rsidRDefault="00000000" w:rsidP="00E70F55">
      <w:pPr>
        <w:pStyle w:val="Akapitzlist"/>
        <w:numPr>
          <w:ilvl w:val="0"/>
          <w:numId w:val="28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ochrony, poprawy oraz wglądu w swoje dane osobowe przetwarzanych na potrzeby projektu, </w:t>
      </w:r>
    </w:p>
    <w:p w14:paraId="18058B80" w14:textId="77777777" w:rsidR="0028327B" w:rsidRPr="00E70F55" w:rsidRDefault="00000000" w:rsidP="00E70F55">
      <w:pPr>
        <w:pStyle w:val="Akapitzlist"/>
        <w:numPr>
          <w:ilvl w:val="0"/>
          <w:numId w:val="28"/>
        </w:numPr>
        <w:ind w:left="1560"/>
        <w:rPr>
          <w:sz w:val="28"/>
          <w:szCs w:val="28"/>
        </w:rPr>
      </w:pPr>
      <w:r w:rsidRPr="00E70F55">
        <w:rPr>
          <w:sz w:val="28"/>
          <w:szCs w:val="28"/>
        </w:rPr>
        <w:t xml:space="preserve">uzyskania pełnej informacji dotyczącej działań zaplanowanych w projekcie. </w:t>
      </w:r>
    </w:p>
    <w:p w14:paraId="27C559C9" w14:textId="56BDFF00" w:rsidR="0028327B" w:rsidRPr="00E70F55" w:rsidRDefault="00000000" w:rsidP="00E70F55">
      <w:pPr>
        <w:pStyle w:val="Akapitzlist"/>
        <w:numPr>
          <w:ilvl w:val="0"/>
          <w:numId w:val="30"/>
        </w:numPr>
        <w:ind w:left="1134"/>
        <w:rPr>
          <w:sz w:val="28"/>
          <w:szCs w:val="28"/>
        </w:rPr>
      </w:pPr>
      <w:r w:rsidRPr="00E70F55">
        <w:rPr>
          <w:sz w:val="28"/>
          <w:szCs w:val="28"/>
        </w:rPr>
        <w:t>Uczestniczkom/</w:t>
      </w:r>
      <w:r w:rsidR="008E4305">
        <w:rPr>
          <w:sz w:val="28"/>
          <w:szCs w:val="28"/>
        </w:rPr>
        <w:t>Uczestnicz</w:t>
      </w:r>
      <w:r w:rsidRPr="00E70F55">
        <w:rPr>
          <w:sz w:val="28"/>
          <w:szCs w:val="28"/>
        </w:rPr>
        <w:t xml:space="preserve">kom nie przysługuje zwrot kosztów dojazdów. </w:t>
      </w:r>
    </w:p>
    <w:p w14:paraId="40EB972B" w14:textId="77777777" w:rsidR="00E70F55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lastRenderedPageBreak/>
        <w:t xml:space="preserve">§ 8 </w:t>
      </w:r>
    </w:p>
    <w:p w14:paraId="2A848DA9" w14:textId="7CC4BFDF" w:rsidR="0028327B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Zasady rezygnacji z uczestnictwa w projekcie / zakończenie udziału w Projekcie  </w:t>
      </w:r>
    </w:p>
    <w:p w14:paraId="3A3B5D05" w14:textId="501A0FA8" w:rsidR="0028327B" w:rsidRPr="00E70F55" w:rsidRDefault="00000000" w:rsidP="00E70F55">
      <w:pPr>
        <w:pStyle w:val="Akapitzlist"/>
        <w:numPr>
          <w:ilvl w:val="0"/>
          <w:numId w:val="31"/>
        </w:numPr>
        <w:ind w:left="1134"/>
        <w:rPr>
          <w:sz w:val="28"/>
          <w:szCs w:val="28"/>
        </w:rPr>
      </w:pPr>
      <w:r w:rsidRPr="00E70F55">
        <w:rPr>
          <w:sz w:val="28"/>
          <w:szCs w:val="28"/>
        </w:rPr>
        <w:t xml:space="preserve">Rezygnacja z udziału w projekcie możliwa jest tylko w uzasadnionych przypadkach i następuje poprzez złożenie pisemnego oświadczenia dostarczonego Organizatorowi (w formie tradycyjnej lub za pośrednictwem e-maila wysłanego na adres: </w:t>
      </w:r>
      <w:hyperlink r:id="rId7" w:history="1">
        <w:r w:rsidR="007C6F62" w:rsidRPr="005A6207">
          <w:rPr>
            <w:rStyle w:val="Hipercze"/>
            <w:sz w:val="28"/>
            <w:szCs w:val="28"/>
          </w:rPr>
          <w:t>wlaczamy@ckzu1.edu.gdansk.pl</w:t>
        </w:r>
      </w:hyperlink>
      <w:r w:rsidR="007C6F62">
        <w:rPr>
          <w:sz w:val="28"/>
          <w:szCs w:val="28"/>
        </w:rPr>
        <w:t xml:space="preserve">) a w przypadku programów realizowanych przez Fundację Edukacyjna ODITK- Organizatora wsparcia </w:t>
      </w:r>
      <w:r w:rsidR="007C6F62" w:rsidRPr="00E70F55">
        <w:rPr>
          <w:sz w:val="28"/>
          <w:szCs w:val="28"/>
        </w:rPr>
        <w:t>poprzez złożenie pisemnego oświadczenia dostarczonego</w:t>
      </w:r>
      <w:r w:rsidR="007C6F62">
        <w:rPr>
          <w:sz w:val="28"/>
          <w:szCs w:val="28"/>
        </w:rPr>
        <w:t xml:space="preserve"> w formie tradycyjnej lub za pośrednictwem e-maila wysłanego na adres mailowy </w:t>
      </w:r>
      <w:hyperlink r:id="rId8" w:history="1">
        <w:r w:rsidR="008E4305" w:rsidRPr="00105DC1">
          <w:rPr>
            <w:rStyle w:val="Hipercze"/>
            <w:sz w:val="28"/>
            <w:szCs w:val="28"/>
          </w:rPr>
          <w:t>biuro.oditk@cwew.pl</w:t>
        </w:r>
      </w:hyperlink>
      <w:r w:rsidR="008E4305">
        <w:rPr>
          <w:sz w:val="28"/>
          <w:szCs w:val="28"/>
        </w:rPr>
        <w:t xml:space="preserve"> </w:t>
      </w:r>
      <w:r w:rsidR="007C6F62">
        <w:rPr>
          <w:sz w:val="28"/>
          <w:szCs w:val="28"/>
        </w:rPr>
        <w:t>)</w:t>
      </w:r>
    </w:p>
    <w:p w14:paraId="126C4D61" w14:textId="77777777" w:rsidR="0028327B" w:rsidRPr="00E70F55" w:rsidRDefault="00000000" w:rsidP="00E70F55">
      <w:pPr>
        <w:pStyle w:val="Akapitzlist"/>
        <w:numPr>
          <w:ilvl w:val="0"/>
          <w:numId w:val="31"/>
        </w:numPr>
        <w:ind w:left="1134"/>
        <w:rPr>
          <w:sz w:val="28"/>
          <w:szCs w:val="28"/>
        </w:rPr>
      </w:pPr>
      <w:r w:rsidRPr="00E70F55">
        <w:rPr>
          <w:sz w:val="28"/>
          <w:szCs w:val="28"/>
        </w:rPr>
        <w:t xml:space="preserve">Uzasadnione przypadki, o których mowa w pkt. 1, mogą wynikać z przyczyn natury zdrowotnej lub działania siły wyższej, których uczestnik/czka nie mógł/a przewidzieć podczas zgłoszenia do Projektu. </w:t>
      </w:r>
    </w:p>
    <w:p w14:paraId="5FE13D6E" w14:textId="77777777" w:rsidR="0028327B" w:rsidRPr="00E70F55" w:rsidRDefault="00000000" w:rsidP="00E70F55">
      <w:pPr>
        <w:pStyle w:val="Akapitzlist"/>
        <w:numPr>
          <w:ilvl w:val="0"/>
          <w:numId w:val="31"/>
        </w:numPr>
        <w:ind w:left="1134"/>
        <w:rPr>
          <w:sz w:val="28"/>
          <w:szCs w:val="28"/>
        </w:rPr>
      </w:pPr>
      <w:r w:rsidRPr="00E70F55">
        <w:rPr>
          <w:sz w:val="28"/>
          <w:szCs w:val="28"/>
        </w:rPr>
        <w:t xml:space="preserve">Organizator wsparcia po konsultacji z Realizatorem projektu zastrzega sobie prawo do skreślenia Uczestnika/czki Projektu z listy uczestników wsparcia/ projektu w przypadku naruszenia przez niego/nią zasad Regulaminu. </w:t>
      </w:r>
    </w:p>
    <w:p w14:paraId="5EFE91D5" w14:textId="77777777" w:rsidR="0028327B" w:rsidRPr="00E70F55" w:rsidRDefault="00000000" w:rsidP="00E70F55">
      <w:pPr>
        <w:pStyle w:val="Akapitzlist"/>
        <w:numPr>
          <w:ilvl w:val="0"/>
          <w:numId w:val="31"/>
        </w:numPr>
        <w:ind w:left="1134"/>
        <w:rPr>
          <w:sz w:val="28"/>
          <w:szCs w:val="28"/>
        </w:rPr>
      </w:pPr>
      <w:r w:rsidRPr="00E70F55">
        <w:rPr>
          <w:sz w:val="28"/>
          <w:szCs w:val="28"/>
        </w:rPr>
        <w:t xml:space="preserve">W przypadku rezygnacji lub skreślenia Uczestnika/ Uczestniczki z listy osób zakwalifikowanych do projektu, jego miejsce zajmie kolejna osoba z listy rezerwowej. </w:t>
      </w:r>
    </w:p>
    <w:p w14:paraId="672D6F4B" w14:textId="77777777" w:rsidR="0028327B" w:rsidRPr="00E70F55" w:rsidRDefault="00000000" w:rsidP="00E70F55">
      <w:pPr>
        <w:pStyle w:val="Akapitzlist"/>
        <w:numPr>
          <w:ilvl w:val="0"/>
          <w:numId w:val="31"/>
        </w:numPr>
        <w:ind w:left="1134"/>
        <w:rPr>
          <w:sz w:val="28"/>
          <w:szCs w:val="28"/>
        </w:rPr>
      </w:pPr>
      <w:r w:rsidRPr="00E70F55">
        <w:rPr>
          <w:sz w:val="28"/>
          <w:szCs w:val="28"/>
        </w:rPr>
        <w:t xml:space="preserve">Zakończenie udziału w Projekcie może nastąpić w następujących sytuacjach: </w:t>
      </w:r>
    </w:p>
    <w:p w14:paraId="5513850F" w14:textId="77777777" w:rsidR="0028327B" w:rsidRPr="00E70F55" w:rsidRDefault="00000000" w:rsidP="00E70F55">
      <w:pPr>
        <w:pStyle w:val="Akapitzlist"/>
        <w:numPr>
          <w:ilvl w:val="0"/>
          <w:numId w:val="32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po zakończeniu udzielanych w ramach projektu form wsparcia, zgodnie z zaplanowaną ścieżka wsparcia; </w:t>
      </w:r>
    </w:p>
    <w:p w14:paraId="68E4711B" w14:textId="77777777" w:rsidR="0028327B" w:rsidRPr="00E70F55" w:rsidRDefault="00000000" w:rsidP="00E70F55">
      <w:pPr>
        <w:pStyle w:val="Akapitzlist"/>
        <w:numPr>
          <w:ilvl w:val="0"/>
          <w:numId w:val="32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wraz z ukończeniem nauki w szkołach objętych wsparciem – dotyczy ucznia/ uczennicy; </w:t>
      </w:r>
    </w:p>
    <w:p w14:paraId="1ED3FECA" w14:textId="77777777" w:rsidR="0028327B" w:rsidRPr="00E70F55" w:rsidRDefault="00000000" w:rsidP="00E70F55">
      <w:pPr>
        <w:pStyle w:val="Akapitzlist"/>
        <w:numPr>
          <w:ilvl w:val="0"/>
          <w:numId w:val="32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wraz z ustaniem zatrudnienia - dotyczy kadry szkoły;  </w:t>
      </w:r>
    </w:p>
    <w:p w14:paraId="45E24707" w14:textId="77777777" w:rsidR="0028327B" w:rsidRPr="00E70F55" w:rsidRDefault="00000000" w:rsidP="00E70F55">
      <w:pPr>
        <w:pStyle w:val="Akapitzlist"/>
        <w:numPr>
          <w:ilvl w:val="0"/>
          <w:numId w:val="32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wraz ze skreśleniem z listy uczniów danej szkoły – dotyczy ucznia/ uczennicy; </w:t>
      </w:r>
    </w:p>
    <w:p w14:paraId="14CBA180" w14:textId="77777777" w:rsidR="0028327B" w:rsidRPr="00E70F55" w:rsidRDefault="00000000" w:rsidP="00E70F55">
      <w:pPr>
        <w:pStyle w:val="Akapitzlist"/>
        <w:numPr>
          <w:ilvl w:val="0"/>
          <w:numId w:val="32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w wyniku skreślenia z listy uczestników przez Organizatora – ust. 3 niniejszego paragrafu </w:t>
      </w:r>
    </w:p>
    <w:p w14:paraId="62FF69B0" w14:textId="77777777" w:rsidR="0028327B" w:rsidRPr="00E70F55" w:rsidRDefault="00000000" w:rsidP="00E70F55">
      <w:pPr>
        <w:pStyle w:val="Akapitzlist"/>
        <w:numPr>
          <w:ilvl w:val="0"/>
          <w:numId w:val="32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w wyniku rezygnacji z udziału w projekcie - ust. 1 niniejszego paragrafu; </w:t>
      </w:r>
    </w:p>
    <w:p w14:paraId="7B867BFF" w14:textId="77777777" w:rsidR="0028327B" w:rsidRPr="00E70F55" w:rsidRDefault="00000000" w:rsidP="00E70F55">
      <w:pPr>
        <w:pStyle w:val="Akapitzlist"/>
        <w:numPr>
          <w:ilvl w:val="0"/>
          <w:numId w:val="32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innych, nieopisanych powyżej sytuacjach, które wykluczają dalszy udział Uczestnika/czki w projekcie np. w przypadku zewnętrznych zdarzeń, których Uczestnik/czka nie mógł/mogła przewidzieć i których skutków </w:t>
      </w:r>
      <w:r w:rsidRPr="00E70F55">
        <w:rPr>
          <w:sz w:val="28"/>
          <w:szCs w:val="28"/>
        </w:rPr>
        <w:lastRenderedPageBreak/>
        <w:t xml:space="preserve">nie mógł zapobiec. Każdy taki przypadek będzie rozpatrywany indywidualnie.  </w:t>
      </w:r>
    </w:p>
    <w:p w14:paraId="714FD786" w14:textId="5611D911" w:rsidR="0028327B" w:rsidRPr="00E70F55" w:rsidRDefault="00000000" w:rsidP="00E70F55">
      <w:pPr>
        <w:pStyle w:val="Akapitzlist"/>
        <w:numPr>
          <w:ilvl w:val="0"/>
          <w:numId w:val="31"/>
        </w:numPr>
        <w:ind w:left="1134"/>
        <w:rPr>
          <w:sz w:val="28"/>
          <w:szCs w:val="28"/>
        </w:rPr>
      </w:pPr>
      <w:r w:rsidRPr="00E70F55">
        <w:rPr>
          <w:sz w:val="28"/>
          <w:szCs w:val="28"/>
        </w:rPr>
        <w:t xml:space="preserve">Datę zakończenia udziału w projekcie każdorazowo ustala Realizator Projektu. </w:t>
      </w:r>
    </w:p>
    <w:p w14:paraId="1F0C337B" w14:textId="2ACD6DE2" w:rsidR="0028327B" w:rsidRPr="00E70F55" w:rsidRDefault="0028327B" w:rsidP="00E70F55">
      <w:pPr>
        <w:pStyle w:val="Akapitzlist"/>
        <w:ind w:left="1134" w:hanging="248"/>
        <w:rPr>
          <w:sz w:val="28"/>
          <w:szCs w:val="28"/>
        </w:rPr>
      </w:pPr>
    </w:p>
    <w:p w14:paraId="5EA04F92" w14:textId="77777777" w:rsidR="00E70F55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§ 9 </w:t>
      </w:r>
    </w:p>
    <w:p w14:paraId="0694B9F2" w14:textId="296EE8AD" w:rsidR="0028327B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Postanowienia końcowe   </w:t>
      </w:r>
    </w:p>
    <w:p w14:paraId="12AE2EA4" w14:textId="77777777" w:rsidR="0028327B" w:rsidRPr="00E70F55" w:rsidRDefault="00000000" w:rsidP="00E70F55">
      <w:pPr>
        <w:pStyle w:val="Akapitzlist"/>
        <w:numPr>
          <w:ilvl w:val="0"/>
          <w:numId w:val="3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Organizatorzy zastrzegają sobie możliwość dokonywania zmiany Regulaminu w każdym czasie, o czym informują niezwłocznie Uczestników/czki Projektu. </w:t>
      </w:r>
    </w:p>
    <w:p w14:paraId="3F40061F" w14:textId="77777777" w:rsidR="0028327B" w:rsidRPr="00E70F55" w:rsidRDefault="00000000" w:rsidP="00E70F55">
      <w:pPr>
        <w:pStyle w:val="Akapitzlist"/>
        <w:numPr>
          <w:ilvl w:val="0"/>
          <w:numId w:val="3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Sprawy nieuregulowane Regulaminem rozstrzygane są przez Organizatorów. </w:t>
      </w:r>
    </w:p>
    <w:p w14:paraId="1637A41D" w14:textId="77777777" w:rsidR="0028327B" w:rsidRPr="00E70F55" w:rsidRDefault="00000000" w:rsidP="00E70F55">
      <w:pPr>
        <w:pStyle w:val="Akapitzlist"/>
        <w:numPr>
          <w:ilvl w:val="0"/>
          <w:numId w:val="3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W sprawach nieuregulowanych niniejszym Regulaminem zastosowanie mają odpowiednie dokumenty programowe oraz zasady regulujące wdrażanie Programu Regionalnego Fundusze Europejskie dla Pomorza 2021-2027, a także przepisy wynikające z właściwych aktów prawa wspólnotowego i polskiego, w tym kodeksu cywilnego i ustawy o ochronie danych osobowych. </w:t>
      </w:r>
    </w:p>
    <w:p w14:paraId="59BC0568" w14:textId="7F9C1A23" w:rsidR="0028327B" w:rsidRPr="00E70F55" w:rsidRDefault="00000000" w:rsidP="00E70F55">
      <w:pPr>
        <w:pStyle w:val="Akapitzlist"/>
        <w:numPr>
          <w:ilvl w:val="0"/>
          <w:numId w:val="34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Regulamin wchodzi w życie z dniem 19.09.2024 i obowiązuje przez cały okres realizacji projektu.   </w:t>
      </w:r>
    </w:p>
    <w:p w14:paraId="63C0BBF8" w14:textId="77777777" w:rsid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§ 10 </w:t>
      </w:r>
    </w:p>
    <w:p w14:paraId="2F4C0284" w14:textId="73F80AFB" w:rsidR="0028327B" w:rsidRPr="00E70F55" w:rsidRDefault="00000000" w:rsidP="00E70F55">
      <w:pPr>
        <w:pStyle w:val="Nagwek1"/>
        <w:spacing w:before="240" w:after="240"/>
        <w:rPr>
          <w:sz w:val="28"/>
          <w:szCs w:val="28"/>
        </w:rPr>
      </w:pPr>
      <w:r w:rsidRPr="00E70F55">
        <w:rPr>
          <w:sz w:val="28"/>
          <w:szCs w:val="28"/>
        </w:rPr>
        <w:t xml:space="preserve">Załączniki  </w:t>
      </w:r>
    </w:p>
    <w:p w14:paraId="12095B32" w14:textId="77777777" w:rsidR="0028327B" w:rsidRPr="00E70F55" w:rsidRDefault="00000000" w:rsidP="00E70F55">
      <w:pPr>
        <w:pStyle w:val="Akapitzlist"/>
        <w:numPr>
          <w:ilvl w:val="0"/>
          <w:numId w:val="3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Załącznik nr 1: Rekrutacja uczestników/uczestniczek i organizacja wsparcia w ramach programu: “Asystent ucznia o specjalnych potrzebach edukacyjnych” </w:t>
      </w:r>
    </w:p>
    <w:p w14:paraId="0BFC4D75" w14:textId="77777777" w:rsidR="0028327B" w:rsidRPr="00E70F55" w:rsidRDefault="00000000" w:rsidP="00E70F55">
      <w:pPr>
        <w:pStyle w:val="Akapitzlist"/>
        <w:numPr>
          <w:ilvl w:val="0"/>
          <w:numId w:val="3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Załącznik nr 2: Rekrutacja uczestników/uczestniczek i organizacja spotkań integracyjnych dla rodziców/ opiekunów prawnych uczniów i uczennic, w tym uczniów i uczennic o specjalnych potrzebach edukacyjnych. </w:t>
      </w:r>
    </w:p>
    <w:p w14:paraId="69342F22" w14:textId="77777777" w:rsidR="0028327B" w:rsidRPr="00E70F55" w:rsidRDefault="00000000" w:rsidP="00E70F55">
      <w:pPr>
        <w:pStyle w:val="Akapitzlist"/>
        <w:numPr>
          <w:ilvl w:val="0"/>
          <w:numId w:val="3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Załącznik nr 3: Rekrutacja uczestników/uczestniczek i organizacja wydarzeń integracyjnych dla uczniów i uczennic, w tym uczniów i uczennic o specjalnych potrzebach edukacyjnych. </w:t>
      </w:r>
    </w:p>
    <w:p w14:paraId="12011CF2" w14:textId="77777777" w:rsidR="0028327B" w:rsidRPr="00E70F55" w:rsidRDefault="00000000" w:rsidP="00E70F55">
      <w:pPr>
        <w:pStyle w:val="Akapitzlist"/>
        <w:numPr>
          <w:ilvl w:val="0"/>
          <w:numId w:val="3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Załącznik nr 4: Rekrutacja doradców zawodowych - organizacja wsparcia w ramach programu doradztwa zawodowego z uwzględnieniem uczniów i uczennic ze specjalnymi potrzebami edukacyjnymi. </w:t>
      </w:r>
    </w:p>
    <w:p w14:paraId="4FC0317A" w14:textId="77777777" w:rsidR="0028327B" w:rsidRPr="00E70F55" w:rsidRDefault="00000000" w:rsidP="00E70F55">
      <w:pPr>
        <w:pStyle w:val="Akapitzlist"/>
        <w:numPr>
          <w:ilvl w:val="0"/>
          <w:numId w:val="35"/>
        </w:numPr>
        <w:rPr>
          <w:sz w:val="28"/>
          <w:szCs w:val="28"/>
        </w:rPr>
      </w:pPr>
      <w:r w:rsidRPr="00E70F55">
        <w:rPr>
          <w:sz w:val="28"/>
          <w:szCs w:val="28"/>
        </w:rPr>
        <w:lastRenderedPageBreak/>
        <w:t xml:space="preserve">Załącznik nr 5: Rekrutacja i organizacja wsparcia w ramach Programu Golden Five. </w:t>
      </w:r>
    </w:p>
    <w:p w14:paraId="1B36ECB0" w14:textId="77777777" w:rsidR="0028327B" w:rsidRPr="00E70F55" w:rsidRDefault="00000000" w:rsidP="00E70F55">
      <w:pPr>
        <w:pStyle w:val="Akapitzlist"/>
        <w:numPr>
          <w:ilvl w:val="0"/>
          <w:numId w:val="3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Załącznik nr 6: Rekrutacja uczestników/uczestniczek i organizacja wsparcia w ramach dodatkowych godzin ponadwymiarowych z uwzględnieniem uczniów i uczennic ze specjalnymi potrzebami edukacyjnymi </w:t>
      </w:r>
    </w:p>
    <w:p w14:paraId="2522EDD6" w14:textId="77777777" w:rsidR="0028327B" w:rsidRPr="00E70F55" w:rsidRDefault="00000000" w:rsidP="00E70F55">
      <w:pPr>
        <w:pStyle w:val="Akapitzlist"/>
        <w:numPr>
          <w:ilvl w:val="0"/>
          <w:numId w:val="3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Załącznik nr 7: Rekrutacja uczestników/ uczestniczek i organizacja kursu przygotowującego psychologów/żek i pedagogów/żek szkolnych do prowadzenia grup wsparcia dla uczniów i uczennic. </w:t>
      </w:r>
    </w:p>
    <w:p w14:paraId="480AF2AC" w14:textId="77777777" w:rsidR="0028327B" w:rsidRPr="00E70F55" w:rsidRDefault="00000000" w:rsidP="00E70F55">
      <w:pPr>
        <w:pStyle w:val="Akapitzlist"/>
        <w:numPr>
          <w:ilvl w:val="0"/>
          <w:numId w:val="3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Załącznik nr 8: Rekrutacja uczestników/uczestniczek i organizacja grup wsparcia oraz terapii grupowej dla uczniów i uczennic. </w:t>
      </w:r>
    </w:p>
    <w:p w14:paraId="670C98B5" w14:textId="77777777" w:rsidR="0028327B" w:rsidRPr="00E70F55" w:rsidRDefault="00000000" w:rsidP="00E70F55">
      <w:pPr>
        <w:pStyle w:val="Akapitzlist"/>
        <w:numPr>
          <w:ilvl w:val="0"/>
          <w:numId w:val="35"/>
        </w:numPr>
        <w:rPr>
          <w:sz w:val="28"/>
          <w:szCs w:val="28"/>
        </w:rPr>
      </w:pPr>
      <w:r w:rsidRPr="00E70F55">
        <w:rPr>
          <w:sz w:val="28"/>
          <w:szCs w:val="28"/>
        </w:rPr>
        <w:t xml:space="preserve">Załącznik nr 9: Rekrutacja uczestników/uczestniczek należących do kadry szkół i organizacja wsparcia w ramach programu podnoszenia kompetencji w zakresie realizacji wysokiej jakości edukacji włączającej. </w:t>
      </w:r>
    </w:p>
    <w:p w14:paraId="694B4AFE" w14:textId="77777777" w:rsidR="0028327B" w:rsidRPr="00E70F55" w:rsidRDefault="00000000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E70F55">
        <w:rPr>
          <w:sz w:val="28"/>
          <w:szCs w:val="28"/>
        </w:rPr>
        <w:t xml:space="preserve"> </w:t>
      </w:r>
    </w:p>
    <w:p w14:paraId="0888DA0E" w14:textId="77777777" w:rsidR="0028327B" w:rsidRPr="00E70F55" w:rsidRDefault="00000000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E70F55">
        <w:rPr>
          <w:sz w:val="28"/>
          <w:szCs w:val="28"/>
        </w:rPr>
        <w:t xml:space="preserve"> </w:t>
      </w:r>
    </w:p>
    <w:p w14:paraId="0521EE28" w14:textId="77777777" w:rsidR="0028327B" w:rsidRPr="00E70F55" w:rsidRDefault="00000000">
      <w:pPr>
        <w:spacing w:after="158" w:line="259" w:lineRule="auto"/>
        <w:ind w:left="0" w:firstLine="0"/>
        <w:jc w:val="left"/>
        <w:rPr>
          <w:sz w:val="28"/>
          <w:szCs w:val="28"/>
        </w:rPr>
      </w:pPr>
      <w:r w:rsidRPr="00E70F55">
        <w:rPr>
          <w:sz w:val="28"/>
          <w:szCs w:val="28"/>
        </w:rPr>
        <w:t xml:space="preserve"> </w:t>
      </w:r>
    </w:p>
    <w:p w14:paraId="01BA2850" w14:textId="77777777" w:rsidR="0028327B" w:rsidRPr="00E70F55" w:rsidRDefault="00000000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E70F55">
        <w:rPr>
          <w:sz w:val="28"/>
          <w:szCs w:val="28"/>
        </w:rPr>
        <w:t xml:space="preserve"> </w:t>
      </w:r>
    </w:p>
    <w:p w14:paraId="5DA925E1" w14:textId="77777777" w:rsidR="0028327B" w:rsidRPr="00E70F55" w:rsidRDefault="00000000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E70F55">
        <w:rPr>
          <w:sz w:val="28"/>
          <w:szCs w:val="28"/>
        </w:rPr>
        <w:t xml:space="preserve"> </w:t>
      </w:r>
    </w:p>
    <w:sectPr w:rsidR="0028327B" w:rsidRPr="00E70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93" w:right="1412" w:bottom="1499" w:left="708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0F98C" w14:textId="77777777" w:rsidR="00DD543C" w:rsidRDefault="00DD543C">
      <w:pPr>
        <w:spacing w:after="0" w:line="240" w:lineRule="auto"/>
      </w:pPr>
      <w:r>
        <w:separator/>
      </w:r>
    </w:p>
  </w:endnote>
  <w:endnote w:type="continuationSeparator" w:id="0">
    <w:p w14:paraId="2886E475" w14:textId="77777777" w:rsidR="00DD543C" w:rsidRDefault="00DD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291AE" w14:textId="77777777" w:rsidR="0028327B" w:rsidRDefault="00000000">
    <w:pPr>
      <w:spacing w:after="0" w:line="259" w:lineRule="auto"/>
      <w:ind w:left="-325" w:right="-1075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5DEDFE8" wp14:editId="72407C1A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559B8704" w14:textId="77777777" w:rsidR="0028327B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09DA" w14:textId="77777777" w:rsidR="0028327B" w:rsidRDefault="00000000">
    <w:pPr>
      <w:spacing w:after="0" w:line="259" w:lineRule="auto"/>
      <w:ind w:left="-325" w:right="-1075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2EE5F3D2" wp14:editId="18EEA96C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1185014072" name="Picture 7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014072" name="Picture 7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6190D25A" w14:textId="77777777" w:rsidR="0028327B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04102" w14:textId="77777777" w:rsidR="0028327B" w:rsidRDefault="00000000">
    <w:pPr>
      <w:spacing w:after="0" w:line="259" w:lineRule="auto"/>
      <w:ind w:left="-325" w:right="-1075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640C6FF" wp14:editId="3E1F07D8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30986937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043A9DF5" w14:textId="77777777" w:rsidR="0028327B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2850D" w14:textId="77777777" w:rsidR="00DD543C" w:rsidRDefault="00DD543C">
      <w:pPr>
        <w:spacing w:after="0" w:line="240" w:lineRule="auto"/>
      </w:pPr>
      <w:r>
        <w:separator/>
      </w:r>
    </w:p>
  </w:footnote>
  <w:footnote w:type="continuationSeparator" w:id="0">
    <w:p w14:paraId="3B95A885" w14:textId="77777777" w:rsidR="00DD543C" w:rsidRDefault="00DD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DB19" w14:textId="77777777" w:rsidR="0028327B" w:rsidRDefault="00000000">
    <w:pPr>
      <w:spacing w:after="0" w:line="259" w:lineRule="auto"/>
      <w:ind w:left="28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8FA0FA4" wp14:editId="0C36FBD8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8A0E" w14:textId="77777777" w:rsidR="0028327B" w:rsidRDefault="00000000">
    <w:pPr>
      <w:spacing w:after="0" w:line="259" w:lineRule="auto"/>
      <w:ind w:left="28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4684B36" wp14:editId="7D019AC1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9525" b="0"/>
          <wp:wrapSquare wrapText="bothSides"/>
          <wp:docPr id="1413489476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489476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ABCCF" w14:textId="77777777" w:rsidR="0028327B" w:rsidRDefault="00000000">
    <w:pPr>
      <w:spacing w:after="0" w:line="259" w:lineRule="auto"/>
      <w:ind w:left="28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9AD509" wp14:editId="38EBB9B9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0" b="0"/>
          <wp:wrapSquare wrapText="bothSides"/>
          <wp:docPr id="2138018346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5142F"/>
    <w:multiLevelType w:val="hybridMultilevel"/>
    <w:tmpl w:val="873C693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9FA6874"/>
    <w:multiLevelType w:val="hybridMultilevel"/>
    <w:tmpl w:val="F5160C96"/>
    <w:lvl w:ilvl="0" w:tplc="0415000F">
      <w:start w:val="1"/>
      <w:numFmt w:val="decimal"/>
      <w:lvlText w:val="%1."/>
      <w:lvlJc w:val="left"/>
      <w:pPr>
        <w:ind w:left="1711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087A4E"/>
    <w:multiLevelType w:val="hybridMultilevel"/>
    <w:tmpl w:val="84366BDA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127D77FA"/>
    <w:multiLevelType w:val="hybridMultilevel"/>
    <w:tmpl w:val="2C1470F8"/>
    <w:lvl w:ilvl="0" w:tplc="6B7015FA">
      <w:start w:val="1"/>
      <w:numFmt w:val="lowerLetter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0AF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0C3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8A42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54A2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A35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1214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691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0F7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BD5065"/>
    <w:multiLevelType w:val="hybridMultilevel"/>
    <w:tmpl w:val="D8A0F854"/>
    <w:lvl w:ilvl="0" w:tplc="4814A9C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7277A4">
      <w:start w:val="1"/>
      <w:numFmt w:val="lowerLetter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0A54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76A43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346B2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E54F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2808D8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2631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34941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E66DF"/>
    <w:multiLevelType w:val="multilevel"/>
    <w:tmpl w:val="B5306D6E"/>
    <w:lvl w:ilvl="0">
      <w:start w:val="1"/>
      <w:numFmt w:val="decimal"/>
      <w:lvlText w:val="%1."/>
      <w:lvlJc w:val="left"/>
      <w:pPr>
        <w:ind w:left="1144" w:hanging="360"/>
      </w:pPr>
    </w:lvl>
    <w:lvl w:ilvl="1">
      <w:start w:val="1"/>
      <w:numFmt w:val="decimal"/>
      <w:isLgl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4" w:hanging="1440"/>
      </w:pPr>
      <w:rPr>
        <w:rFonts w:hint="default"/>
      </w:rPr>
    </w:lvl>
  </w:abstractNum>
  <w:abstractNum w:abstractNumId="6" w15:restartNumberingAfterBreak="0">
    <w:nsid w:val="1D201C78"/>
    <w:multiLevelType w:val="hybridMultilevel"/>
    <w:tmpl w:val="A57E7448"/>
    <w:lvl w:ilvl="0" w:tplc="6818C200">
      <w:numFmt w:val="bullet"/>
      <w:lvlText w:val="•"/>
      <w:lvlJc w:val="left"/>
      <w:pPr>
        <w:ind w:left="1906" w:hanging="360"/>
      </w:pPr>
      <w:rPr>
        <w:rFonts w:ascii="Segoe UI Symbol" w:eastAsia="Segoe UI Symbol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 w15:restartNumberingAfterBreak="0">
    <w:nsid w:val="1DAB5338"/>
    <w:multiLevelType w:val="hybridMultilevel"/>
    <w:tmpl w:val="27E03108"/>
    <w:lvl w:ilvl="0" w:tplc="04150017">
      <w:start w:val="1"/>
      <w:numFmt w:val="lowerLetter"/>
      <w:lvlText w:val="%1)"/>
      <w:lvlJc w:val="left"/>
      <w:pPr>
        <w:ind w:left="1711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2856E2"/>
    <w:multiLevelType w:val="hybridMultilevel"/>
    <w:tmpl w:val="C67C3A14"/>
    <w:lvl w:ilvl="0" w:tplc="9640BD78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0A4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42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6423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629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AC1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4E6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F678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34D5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0D58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B2472C"/>
    <w:multiLevelType w:val="hybridMultilevel"/>
    <w:tmpl w:val="F5160C96"/>
    <w:lvl w:ilvl="0" w:tplc="FFFFFFFF">
      <w:start w:val="1"/>
      <w:numFmt w:val="decimal"/>
      <w:lvlText w:val="%1."/>
      <w:lvlJc w:val="left"/>
      <w:pPr>
        <w:ind w:left="1711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D228B"/>
    <w:multiLevelType w:val="hybridMultilevel"/>
    <w:tmpl w:val="E4C4AFA0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2E702866"/>
    <w:multiLevelType w:val="multilevel"/>
    <w:tmpl w:val="B5306D6E"/>
    <w:lvl w:ilvl="0">
      <w:start w:val="1"/>
      <w:numFmt w:val="decimal"/>
      <w:lvlText w:val="%1."/>
      <w:lvlJc w:val="left"/>
      <w:pPr>
        <w:ind w:left="1144" w:hanging="360"/>
      </w:pPr>
    </w:lvl>
    <w:lvl w:ilvl="1">
      <w:start w:val="1"/>
      <w:numFmt w:val="decimal"/>
      <w:isLgl/>
      <w:lvlText w:val="%1.%2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4" w:hanging="1440"/>
      </w:pPr>
      <w:rPr>
        <w:rFonts w:hint="default"/>
      </w:rPr>
    </w:lvl>
  </w:abstractNum>
  <w:abstractNum w:abstractNumId="13" w15:restartNumberingAfterBreak="0">
    <w:nsid w:val="382527DB"/>
    <w:multiLevelType w:val="hybridMultilevel"/>
    <w:tmpl w:val="0F8E3736"/>
    <w:lvl w:ilvl="0" w:tplc="04150001">
      <w:start w:val="1"/>
      <w:numFmt w:val="bullet"/>
      <w:lvlText w:val=""/>
      <w:lvlJc w:val="left"/>
      <w:pPr>
        <w:ind w:left="83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73222F"/>
    <w:multiLevelType w:val="hybridMultilevel"/>
    <w:tmpl w:val="1646D798"/>
    <w:lvl w:ilvl="0" w:tplc="68EEE2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3A92E8">
      <w:start w:val="1"/>
      <w:numFmt w:val="lowerLetter"/>
      <w:lvlText w:val="%2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F0802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8DF9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AA8A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85E4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4C2A6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BC413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92C12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CE6737"/>
    <w:multiLevelType w:val="hybridMultilevel"/>
    <w:tmpl w:val="F1AE300E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3EEA553B"/>
    <w:multiLevelType w:val="multilevel"/>
    <w:tmpl w:val="F7C28E52"/>
    <w:lvl w:ilvl="0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FB6C94"/>
    <w:multiLevelType w:val="hybridMultilevel"/>
    <w:tmpl w:val="574A073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8" w15:restartNumberingAfterBreak="0">
    <w:nsid w:val="429515A1"/>
    <w:multiLevelType w:val="hybridMultilevel"/>
    <w:tmpl w:val="E47048AE"/>
    <w:lvl w:ilvl="0" w:tplc="893C23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EF5F8">
      <w:start w:val="1"/>
      <w:numFmt w:val="decimal"/>
      <w:lvlText w:val="%2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92AFB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D230A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E90A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BA9C8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86CD9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238F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C6AD5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62C4B3B"/>
    <w:multiLevelType w:val="hybridMultilevel"/>
    <w:tmpl w:val="46EE8CF4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7494D410">
      <w:numFmt w:val="bullet"/>
      <w:lvlText w:val="•"/>
      <w:lvlJc w:val="left"/>
      <w:pPr>
        <w:ind w:left="1864" w:hanging="360"/>
      </w:pPr>
      <w:rPr>
        <w:rFonts w:ascii="Calibri" w:eastAsia="Calibri" w:hAnsi="Calibri" w:cs="Calibri" w:hint="default"/>
      </w:rPr>
    </w:lvl>
    <w:lvl w:ilvl="2" w:tplc="D3F260DE">
      <w:start w:val="1"/>
      <w:numFmt w:val="decimal"/>
      <w:lvlText w:val="%3."/>
      <w:lvlJc w:val="left"/>
      <w:pPr>
        <w:ind w:left="27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4704349F"/>
    <w:multiLevelType w:val="hybridMultilevel"/>
    <w:tmpl w:val="CA90751A"/>
    <w:lvl w:ilvl="0" w:tplc="03DEC1F0">
      <w:start w:val="1"/>
      <w:numFmt w:val="decimal"/>
      <w:lvlText w:val="%1.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452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C05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A4E0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61B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AE2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A58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585C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0458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36ED2"/>
    <w:multiLevelType w:val="hybridMultilevel"/>
    <w:tmpl w:val="99641CA6"/>
    <w:lvl w:ilvl="0" w:tplc="5DEE101C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4FAE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0EA6C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FC414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2F7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221D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76AAA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30A26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AA991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6802FE"/>
    <w:multiLevelType w:val="hybridMultilevel"/>
    <w:tmpl w:val="FF30883A"/>
    <w:lvl w:ilvl="0" w:tplc="BFB4DDF8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A98C6">
      <w:start w:val="1"/>
      <w:numFmt w:val="lowerLetter"/>
      <w:lvlText w:val="%2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C3C44">
      <w:start w:val="1"/>
      <w:numFmt w:val="lowerRoman"/>
      <w:lvlText w:val="%3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8996C">
      <w:start w:val="1"/>
      <w:numFmt w:val="decimal"/>
      <w:lvlText w:val="%4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C2712">
      <w:start w:val="1"/>
      <w:numFmt w:val="lowerLetter"/>
      <w:lvlText w:val="%5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E7460">
      <w:start w:val="1"/>
      <w:numFmt w:val="lowerRoman"/>
      <w:lvlText w:val="%6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048BE">
      <w:start w:val="1"/>
      <w:numFmt w:val="decimal"/>
      <w:lvlText w:val="%7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E476A8">
      <w:start w:val="1"/>
      <w:numFmt w:val="lowerLetter"/>
      <w:lvlText w:val="%8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900D5E">
      <w:start w:val="1"/>
      <w:numFmt w:val="lowerRoman"/>
      <w:lvlText w:val="%9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885E82"/>
    <w:multiLevelType w:val="hybridMultilevel"/>
    <w:tmpl w:val="EACC4B9E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4DCB22DD"/>
    <w:multiLevelType w:val="hybridMultilevel"/>
    <w:tmpl w:val="5A58736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17189A"/>
    <w:multiLevelType w:val="hybridMultilevel"/>
    <w:tmpl w:val="14B0F088"/>
    <w:lvl w:ilvl="0" w:tplc="405A0FDC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CA5DB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F81A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4BD9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DAB66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234B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B6B8F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5C5BD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8177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2F29A2"/>
    <w:multiLevelType w:val="hybridMultilevel"/>
    <w:tmpl w:val="A6FC9A30"/>
    <w:lvl w:ilvl="0" w:tplc="9C842414">
      <w:start w:val="1"/>
      <w:numFmt w:val="bullet"/>
      <w:lvlText w:val="-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06A9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4268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12616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EE16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A817A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C63F1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CC256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A8807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8C1AEE"/>
    <w:multiLevelType w:val="hybridMultilevel"/>
    <w:tmpl w:val="AE36C714"/>
    <w:lvl w:ilvl="0" w:tplc="FCD2C30E">
      <w:start w:val="1"/>
      <w:numFmt w:val="lowerLetter"/>
      <w:lvlText w:val="%1)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B6EBE2">
      <w:start w:val="2"/>
      <w:numFmt w:val="decimal"/>
      <w:lvlText w:val="%2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414D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F89FD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A47DF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A3E4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F4A41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A2C2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2E8B7C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C877A4"/>
    <w:multiLevelType w:val="hybridMultilevel"/>
    <w:tmpl w:val="D1AAFB14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FFFFFFFF" w:tentative="1">
      <w:start w:val="1"/>
      <w:numFmt w:val="lowerLetter"/>
      <w:lvlText w:val="%2."/>
      <w:lvlJc w:val="left"/>
      <w:pPr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 w15:restartNumberingAfterBreak="0">
    <w:nsid w:val="56CA4541"/>
    <w:multiLevelType w:val="hybridMultilevel"/>
    <w:tmpl w:val="40C40226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 w15:restartNumberingAfterBreak="0">
    <w:nsid w:val="582C55EA"/>
    <w:multiLevelType w:val="hybridMultilevel"/>
    <w:tmpl w:val="22789F84"/>
    <w:lvl w:ilvl="0" w:tplc="1ED8A310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E422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AB0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CA60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4ED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F4D2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0C7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801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E6BE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A24031"/>
    <w:multiLevelType w:val="hybridMultilevel"/>
    <w:tmpl w:val="C7B4DD20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FFFFFFFF">
      <w:numFmt w:val="bullet"/>
      <w:lvlText w:val="•"/>
      <w:lvlJc w:val="left"/>
      <w:pPr>
        <w:ind w:left="1864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61A1235B"/>
    <w:multiLevelType w:val="hybridMultilevel"/>
    <w:tmpl w:val="C2F255A0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FFFFFFFF" w:tentative="1">
      <w:start w:val="1"/>
      <w:numFmt w:val="lowerLetter"/>
      <w:lvlText w:val="%2."/>
      <w:lvlJc w:val="left"/>
      <w:pPr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 w15:restartNumberingAfterBreak="0">
    <w:nsid w:val="62FA5949"/>
    <w:multiLevelType w:val="hybridMultilevel"/>
    <w:tmpl w:val="14208FC4"/>
    <w:lvl w:ilvl="0" w:tplc="FFFFFFFF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34" w15:restartNumberingAfterBreak="0">
    <w:nsid w:val="6C391AC5"/>
    <w:multiLevelType w:val="hybridMultilevel"/>
    <w:tmpl w:val="1CF64FCC"/>
    <w:lvl w:ilvl="0" w:tplc="6818C200">
      <w:numFmt w:val="bullet"/>
      <w:lvlText w:val="•"/>
      <w:lvlJc w:val="left"/>
      <w:pPr>
        <w:ind w:left="784" w:hanging="360"/>
      </w:pPr>
      <w:rPr>
        <w:rFonts w:ascii="Segoe UI Symbol" w:eastAsia="Segoe UI Symbol" w:hAnsi="Segoe UI Symbol" w:cs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 w15:restartNumberingAfterBreak="0">
    <w:nsid w:val="7D686437"/>
    <w:multiLevelType w:val="hybridMultilevel"/>
    <w:tmpl w:val="2E605DD0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FFFFFFFF" w:tentative="1">
      <w:start w:val="1"/>
      <w:numFmt w:val="lowerLetter"/>
      <w:lvlText w:val="%2."/>
      <w:lvlJc w:val="left"/>
      <w:pPr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1615744873">
    <w:abstractNumId w:val="16"/>
  </w:num>
  <w:num w:numId="2" w16cid:durableId="1396970133">
    <w:abstractNumId w:val="22"/>
  </w:num>
  <w:num w:numId="3" w16cid:durableId="292171877">
    <w:abstractNumId w:val="30"/>
  </w:num>
  <w:num w:numId="4" w16cid:durableId="965501215">
    <w:abstractNumId w:val="26"/>
  </w:num>
  <w:num w:numId="5" w16cid:durableId="1133138434">
    <w:abstractNumId w:val="3"/>
  </w:num>
  <w:num w:numId="6" w16cid:durableId="1117796267">
    <w:abstractNumId w:val="20"/>
  </w:num>
  <w:num w:numId="7" w16cid:durableId="145126472">
    <w:abstractNumId w:val="8"/>
  </w:num>
  <w:num w:numId="8" w16cid:durableId="1018195879">
    <w:abstractNumId w:val="27"/>
  </w:num>
  <w:num w:numId="9" w16cid:durableId="986278891">
    <w:abstractNumId w:val="18"/>
  </w:num>
  <w:num w:numId="10" w16cid:durableId="624820787">
    <w:abstractNumId w:val="14"/>
  </w:num>
  <w:num w:numId="11" w16cid:durableId="1254127004">
    <w:abstractNumId w:val="4"/>
  </w:num>
  <w:num w:numId="12" w16cid:durableId="580062367">
    <w:abstractNumId w:val="25"/>
  </w:num>
  <w:num w:numId="13" w16cid:durableId="958604216">
    <w:abstractNumId w:val="21"/>
  </w:num>
  <w:num w:numId="14" w16cid:durableId="1197623268">
    <w:abstractNumId w:val="12"/>
  </w:num>
  <w:num w:numId="15" w16cid:durableId="1161309881">
    <w:abstractNumId w:val="9"/>
  </w:num>
  <w:num w:numId="16" w16cid:durableId="618491444">
    <w:abstractNumId w:val="5"/>
  </w:num>
  <w:num w:numId="17" w16cid:durableId="893807151">
    <w:abstractNumId w:val="23"/>
  </w:num>
  <w:num w:numId="18" w16cid:durableId="1432890539">
    <w:abstractNumId w:val="19"/>
  </w:num>
  <w:num w:numId="19" w16cid:durableId="1349794877">
    <w:abstractNumId w:val="15"/>
  </w:num>
  <w:num w:numId="20" w16cid:durableId="1053039061">
    <w:abstractNumId w:val="34"/>
  </w:num>
  <w:num w:numId="21" w16cid:durableId="1619294623">
    <w:abstractNumId w:val="6"/>
  </w:num>
  <w:num w:numId="22" w16cid:durableId="300769741">
    <w:abstractNumId w:val="24"/>
  </w:num>
  <w:num w:numId="23" w16cid:durableId="1177040907">
    <w:abstractNumId w:val="17"/>
  </w:num>
  <w:num w:numId="24" w16cid:durableId="429471136">
    <w:abstractNumId w:val="33"/>
  </w:num>
  <w:num w:numId="25" w16cid:durableId="1688483975">
    <w:abstractNumId w:val="31"/>
  </w:num>
  <w:num w:numId="26" w16cid:durableId="1185096202">
    <w:abstractNumId w:val="0"/>
  </w:num>
  <w:num w:numId="27" w16cid:durableId="1544361343">
    <w:abstractNumId w:val="29"/>
  </w:num>
  <w:num w:numId="28" w16cid:durableId="277152706">
    <w:abstractNumId w:val="28"/>
  </w:num>
  <w:num w:numId="29" w16cid:durableId="1406103832">
    <w:abstractNumId w:val="35"/>
  </w:num>
  <w:num w:numId="30" w16cid:durableId="1206989807">
    <w:abstractNumId w:val="1"/>
  </w:num>
  <w:num w:numId="31" w16cid:durableId="910889356">
    <w:abstractNumId w:val="10"/>
  </w:num>
  <w:num w:numId="32" w16cid:durableId="1543057641">
    <w:abstractNumId w:val="7"/>
  </w:num>
  <w:num w:numId="33" w16cid:durableId="47999954">
    <w:abstractNumId w:val="11"/>
  </w:num>
  <w:num w:numId="34" w16cid:durableId="450634466">
    <w:abstractNumId w:val="32"/>
  </w:num>
  <w:num w:numId="35" w16cid:durableId="681005204">
    <w:abstractNumId w:val="2"/>
  </w:num>
  <w:num w:numId="36" w16cid:durableId="8852175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7B"/>
    <w:rsid w:val="0028327B"/>
    <w:rsid w:val="00362D48"/>
    <w:rsid w:val="00745242"/>
    <w:rsid w:val="007C6F62"/>
    <w:rsid w:val="008E4305"/>
    <w:rsid w:val="00944370"/>
    <w:rsid w:val="00DD543C"/>
    <w:rsid w:val="00E0139C"/>
    <w:rsid w:val="00E7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22100"/>
  <w15:docId w15:val="{D07EC04A-ADC1-4C7C-AD86-C5262E99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" w:line="248" w:lineRule="auto"/>
      <w:ind w:left="863" w:hanging="296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574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362D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2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62D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F6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6F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F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F62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F62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oditk@cwew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laczamy@ckzu1.edu.gdansk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2666</Words>
  <Characters>16001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cp:lastModifiedBy>Zofia Lisiecka</cp:lastModifiedBy>
  <cp:revision>3</cp:revision>
  <dcterms:created xsi:type="dcterms:W3CDTF">2025-04-06T15:15:00Z</dcterms:created>
  <dcterms:modified xsi:type="dcterms:W3CDTF">2025-04-07T05:32:00Z</dcterms:modified>
</cp:coreProperties>
</file>